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6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720"/>
        <w:gridCol w:w="5895"/>
      </w:tblGrid>
      <w:tr w:rsidR="00D9071B" w:rsidRPr="00D6612A" w14:paraId="5E6B80E2" w14:textId="77777777" w:rsidTr="00390AC7">
        <w:trPr>
          <w:trHeight w:val="300"/>
        </w:trPr>
        <w:tc>
          <w:tcPr>
            <w:tcW w:w="3720" w:type="dxa"/>
            <w:tcBorders>
              <w:top w:val="single" w:sz="6" w:space="0" w:color="3E00FF"/>
              <w:left w:val="single" w:sz="6" w:space="0" w:color="3E00FF"/>
              <w:bottom w:val="nil"/>
              <w:right w:val="nil"/>
            </w:tcBorders>
            <w:shd w:val="clear" w:color="auto" w:fill="3E00FF"/>
            <w:hideMark/>
          </w:tcPr>
          <w:p w14:paraId="5E6B80E0" w14:textId="77777777" w:rsidR="001F68BF" w:rsidRPr="00D6612A" w:rsidRDefault="002A01BF" w:rsidP="005E7C42">
            <w:pPr>
              <w:rPr>
                <w:b/>
                <w:bCs/>
                <w:lang w:val="de-DE"/>
              </w:rPr>
            </w:pPr>
            <w:r w:rsidRPr="00D6612A">
              <w:rPr>
                <w:b/>
                <w:bCs/>
              </w:rPr>
              <w:t>Main content</w:t>
            </w:r>
          </w:p>
        </w:tc>
        <w:tc>
          <w:tcPr>
            <w:tcW w:w="5895" w:type="dxa"/>
            <w:tcBorders>
              <w:top w:val="single" w:sz="6" w:space="0" w:color="3E00FF"/>
              <w:left w:val="nil"/>
              <w:bottom w:val="nil"/>
              <w:right w:val="single" w:sz="6" w:space="0" w:color="3E00FF"/>
            </w:tcBorders>
            <w:shd w:val="clear" w:color="auto" w:fill="3E00FF"/>
            <w:hideMark/>
          </w:tcPr>
          <w:p w14:paraId="5E6B80E1" w14:textId="77777777" w:rsidR="001F68BF" w:rsidRPr="00D6612A" w:rsidRDefault="002A01BF" w:rsidP="005E7C42">
            <w:pPr>
              <w:rPr>
                <w:b/>
                <w:bCs/>
                <w:lang w:val="de-DE"/>
              </w:rPr>
            </w:pPr>
            <w:r w:rsidRPr="00D6612A">
              <w:rPr>
                <w:b/>
                <w:bCs/>
                <w:lang w:val="de-DE"/>
              </w:rPr>
              <w:t> </w:t>
            </w:r>
          </w:p>
        </w:tc>
      </w:tr>
      <w:tr w:rsidR="00D9071B" w:rsidRPr="00D6612A" w14:paraId="5E6B80E7" w14:textId="77777777" w:rsidTr="00390AC7">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E6B80E3" w14:textId="77777777" w:rsidR="001F68BF" w:rsidRPr="00D6612A" w:rsidRDefault="002A01BF" w:rsidP="005E7C42">
            <w:pPr>
              <w:rPr>
                <w:b/>
                <w:bCs/>
              </w:rPr>
            </w:pPr>
            <w:r w:rsidRPr="00D6612A">
              <w:rPr>
                <w:b/>
                <w:bCs/>
              </w:rPr>
              <w:t>Hero Small </w:t>
            </w:r>
          </w:p>
        </w:tc>
        <w:tc>
          <w:tcPr>
            <w:tcW w:w="5895" w:type="dxa"/>
            <w:tcBorders>
              <w:top w:val="single" w:sz="6" w:space="0" w:color="3E00FF"/>
              <w:left w:val="nil"/>
              <w:bottom w:val="single" w:sz="6" w:space="0" w:color="3E00FF"/>
              <w:right w:val="single" w:sz="6" w:space="0" w:color="3E00FF"/>
            </w:tcBorders>
            <w:shd w:val="clear" w:color="auto" w:fill="auto"/>
            <w:hideMark/>
          </w:tcPr>
          <w:p w14:paraId="5E6B80E4" w14:textId="77777777" w:rsidR="003F6C89" w:rsidRPr="00D6612A" w:rsidRDefault="003F6C89" w:rsidP="003F6C89">
            <w:pPr>
              <w:rPr>
                <w:lang w:val="de-DE"/>
              </w:rPr>
            </w:pPr>
            <w:hyperlink r:id="rId12" w:tooltip="https://softwareone.sharepoint.com/sites/GlobalMarketing2/Shared%20Documents/01%20Campaigns%20and%20Content/Jan24%20Nav%20Content/Image%20assets/business-outcomes/AdobeStock_621450827.jpeg?web=1" w:history="1">
              <w:r w:rsidRPr="00D6612A">
                <w:rPr>
                  <w:rFonts w:ascii="Arial" w:eastAsia="Arial" w:hAnsi="Arial" w:cs="Arial"/>
                  <w:color w:val="3E00FF"/>
                  <w:szCs w:val="22"/>
                  <w:u w:val="single"/>
                  <w:bdr w:val="nil"/>
                  <w:lang w:val="es-ES"/>
                </w:rPr>
                <w:t>AdobeStock_621450827.jpeg</w:t>
              </w:r>
            </w:hyperlink>
          </w:p>
          <w:p w14:paraId="5E6B80E5" w14:textId="77777777" w:rsidR="003F6C89" w:rsidRPr="00D6612A" w:rsidRDefault="002A01BF" w:rsidP="003F6C89">
            <w:pPr>
              <w:rPr>
                <w:b/>
                <w:bCs/>
                <w:sz w:val="28"/>
                <w:szCs w:val="24"/>
              </w:rPr>
            </w:pPr>
            <w:r w:rsidRPr="00D6612A">
              <w:rPr>
                <w:noProof/>
              </w:rPr>
              <w:drawing>
                <wp:inline distT="0" distB="0" distL="0" distR="0" wp14:anchorId="5E6B81A0" wp14:editId="5E6B81A1">
                  <wp:extent cx="720000" cy="279543"/>
                  <wp:effectExtent l="0" t="0" r="4445" b="6350"/>
                  <wp:docPr id="21348925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21905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720000" cy="279543"/>
                          </a:xfrm>
                          <a:prstGeom prst="rect">
                            <a:avLst/>
                          </a:prstGeom>
                          <a:noFill/>
                          <a:ln>
                            <a:noFill/>
                          </a:ln>
                        </pic:spPr>
                      </pic:pic>
                    </a:graphicData>
                  </a:graphic>
                </wp:inline>
              </w:drawing>
            </w:r>
          </w:p>
          <w:p w14:paraId="5E6B80E6" w14:textId="77777777" w:rsidR="001F68BF" w:rsidRPr="00D6612A" w:rsidRDefault="002A01BF" w:rsidP="005E7C42">
            <w:pPr>
              <w:rPr>
                <w:b/>
                <w:bCs/>
                <w:sz w:val="36"/>
                <w:szCs w:val="36"/>
              </w:rPr>
            </w:pPr>
            <w:r w:rsidRPr="00D6612A">
              <w:rPr>
                <w:rFonts w:ascii="Arial" w:eastAsia="Arial" w:hAnsi="Arial" w:cs="Arial"/>
                <w:b/>
                <w:bCs/>
                <w:sz w:val="36"/>
                <w:szCs w:val="36"/>
                <w:bdr w:val="nil"/>
                <w:lang w:val="es-ES"/>
              </w:rPr>
              <w:t>Para tener gastos previsibles y sostenibles en SaaS</w:t>
            </w:r>
          </w:p>
        </w:tc>
      </w:tr>
      <w:tr w:rsidR="00D9071B" w:rsidRPr="00D6612A" w14:paraId="5E6B80EC" w14:textId="77777777" w:rsidTr="00390AC7">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5E6B80E8" w14:textId="77777777" w:rsidR="001F68BF" w:rsidRPr="00D6612A" w:rsidRDefault="002A01BF" w:rsidP="005E7C42">
            <w:pPr>
              <w:rPr>
                <w:b/>
                <w:bCs/>
              </w:rPr>
            </w:pPr>
            <w:r w:rsidRPr="00D6612A">
              <w:rPr>
                <w:b/>
                <w:bCs/>
              </w:rPr>
              <w:t>Text Area</w:t>
            </w:r>
          </w:p>
        </w:tc>
        <w:tc>
          <w:tcPr>
            <w:tcW w:w="5895" w:type="dxa"/>
            <w:tcBorders>
              <w:top w:val="single" w:sz="6" w:space="0" w:color="3E00FF"/>
              <w:left w:val="nil"/>
              <w:bottom w:val="single" w:sz="6" w:space="0" w:color="3E00FF"/>
              <w:right w:val="single" w:sz="6" w:space="0" w:color="3E00FF"/>
            </w:tcBorders>
            <w:shd w:val="clear" w:color="auto" w:fill="auto"/>
          </w:tcPr>
          <w:p w14:paraId="5E6B80E9" w14:textId="77777777" w:rsidR="003F6C89" w:rsidRPr="00D6612A" w:rsidRDefault="002A01BF" w:rsidP="003F6C89">
            <w:pPr>
              <w:rPr>
                <w:b/>
                <w:bCs/>
                <w:sz w:val="28"/>
                <w:szCs w:val="24"/>
              </w:rPr>
            </w:pPr>
            <w:r w:rsidRPr="00D6612A">
              <w:rPr>
                <w:rFonts w:ascii="Arial" w:eastAsia="Arial" w:hAnsi="Arial" w:cs="Arial"/>
                <w:b/>
                <w:bCs/>
                <w:sz w:val="28"/>
                <w:szCs w:val="28"/>
                <w:bdr w:val="nil"/>
                <w:lang w:val="es-ES"/>
              </w:rPr>
              <w:t>Servicios de gestión de SaaS</w:t>
            </w:r>
          </w:p>
          <w:p w14:paraId="5E6B80EA" w14:textId="77777777" w:rsidR="003F6C89" w:rsidRPr="00D6612A" w:rsidRDefault="002A01BF" w:rsidP="003F6C89">
            <w:r w:rsidRPr="00D6612A">
              <w:rPr>
                <w:rFonts w:ascii="Arial" w:eastAsia="Arial" w:hAnsi="Arial" w:cs="Arial"/>
                <w:szCs w:val="22"/>
                <w:bdr w:val="nil"/>
                <w:lang w:val="es-ES"/>
              </w:rPr>
              <w:t xml:space="preserve">En 2030, el 80% del software que utilizaremos será SaaS. Este auge de los productos SaaS se debe a las numerosas ventajas que ofrecen: facilidad de </w:t>
            </w:r>
            <w:r w:rsidRPr="00D6612A">
              <w:rPr>
                <w:rFonts w:ascii="Arial" w:eastAsia="Arial" w:hAnsi="Arial" w:cs="Arial"/>
                <w:szCs w:val="22"/>
                <w:bdr w:val="nil"/>
                <w:lang w:val="es-ES"/>
              </w:rPr>
              <w:t xml:space="preserve">implantación, escalabilidad, actualizaciones automáticas, compatibilidad, menores costes operativos y de mantenimiento, y mayor rapidez en la obtención de valor. </w:t>
            </w:r>
            <w:proofErr w:type="gramStart"/>
            <w:r w:rsidRPr="00D6612A">
              <w:rPr>
                <w:rFonts w:ascii="Arial" w:eastAsia="Arial" w:hAnsi="Arial" w:cs="Arial"/>
                <w:szCs w:val="22"/>
                <w:bdr w:val="nil"/>
                <w:lang w:val="es-ES"/>
              </w:rPr>
              <w:t>Pero</w:t>
            </w:r>
            <w:proofErr w:type="gramEnd"/>
            <w:r w:rsidRPr="00D6612A">
              <w:rPr>
                <w:rFonts w:ascii="Arial" w:eastAsia="Arial" w:hAnsi="Arial" w:cs="Arial"/>
                <w:szCs w:val="22"/>
                <w:bdr w:val="nil"/>
                <w:lang w:val="es-ES"/>
              </w:rPr>
              <w:t xml:space="preserve"> aunque las ventajas son muchas, las aplicaciones SaaS conllevan importantes retos de costes, seguridad y visibilidad, lo que ha aumentado la demanda de estrategias de gestión de licencias y de gobernanza de TI.</w:t>
            </w:r>
          </w:p>
          <w:p w14:paraId="5E6B80EB" w14:textId="77777777" w:rsidR="001F68BF" w:rsidRPr="00D6612A" w:rsidRDefault="002A01BF" w:rsidP="003F6C89">
            <w:r w:rsidRPr="00D6612A">
              <w:rPr>
                <w:rFonts w:ascii="Arial" w:eastAsia="Arial" w:hAnsi="Arial" w:cs="Arial"/>
                <w:szCs w:val="22"/>
                <w:bdr w:val="nil"/>
                <w:lang w:val="es-ES"/>
              </w:rPr>
              <w:t xml:space="preserve">Con los servicios de gestión de SoftwareOne, los clientes pueden tomar el control de sus carteras de SaaS para reducir costes, </w:t>
            </w:r>
            <w:r w:rsidRPr="00D6612A">
              <w:rPr>
                <w:rFonts w:ascii="Arial" w:eastAsia="Arial" w:hAnsi="Arial" w:cs="Arial"/>
                <w:szCs w:val="22"/>
                <w:bdr w:val="nil"/>
                <w:lang w:val="es-ES"/>
              </w:rPr>
              <w:t>mitigar riesgos y tener visibilidad. Al proporcionar una visibilidad completa de la huella de SaaS, analizar el gasto y evaluar la madurez de la gestión de SaaS, SoftwareOne ayuda a los clientes a encontrar sus puntos débiles y a crear estrategias para gestionar eficazmente su cartera de software como servicio.</w:t>
            </w:r>
          </w:p>
        </w:tc>
      </w:tr>
      <w:tr w:rsidR="00D9071B" w:rsidRPr="00D6612A" w14:paraId="5E6B8107" w14:textId="77777777" w:rsidTr="00390AC7">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5E6B80ED" w14:textId="77777777" w:rsidR="001F68BF" w:rsidRPr="00D6612A" w:rsidRDefault="002A01BF" w:rsidP="005E7C42">
            <w:pPr>
              <w:rPr>
                <w:b/>
                <w:bCs/>
              </w:rPr>
            </w:pPr>
            <w:proofErr w:type="spellStart"/>
            <w:r w:rsidRPr="00D6612A">
              <w:rPr>
                <w:b/>
                <w:bCs/>
              </w:rPr>
              <w:t>InfoBox</w:t>
            </w:r>
            <w:proofErr w:type="spellEnd"/>
            <w:r w:rsidRPr="00D6612A">
              <w:rPr>
                <w:b/>
                <w:bCs/>
              </w:rPr>
              <w:t xml:space="preserve"> List</w:t>
            </w:r>
          </w:p>
        </w:tc>
        <w:tc>
          <w:tcPr>
            <w:tcW w:w="5895" w:type="dxa"/>
            <w:tcBorders>
              <w:top w:val="single" w:sz="6" w:space="0" w:color="3E00FF"/>
              <w:left w:val="nil"/>
              <w:bottom w:val="single" w:sz="6" w:space="0" w:color="3E00FF"/>
              <w:right w:val="single" w:sz="6" w:space="0" w:color="3E00FF"/>
            </w:tcBorders>
            <w:shd w:val="clear" w:color="auto" w:fill="auto"/>
          </w:tcPr>
          <w:p w14:paraId="5E6B80EE" w14:textId="77777777" w:rsidR="003F6C89" w:rsidRPr="00D6612A" w:rsidRDefault="002A01BF" w:rsidP="003F6C89">
            <w:pPr>
              <w:rPr>
                <w:b/>
                <w:bCs/>
                <w:sz w:val="28"/>
                <w:szCs w:val="24"/>
              </w:rPr>
            </w:pPr>
            <w:r w:rsidRPr="00D6612A">
              <w:rPr>
                <w:rFonts w:ascii="Arial" w:eastAsia="Arial" w:hAnsi="Arial" w:cs="Arial"/>
                <w:b/>
                <w:bCs/>
                <w:sz w:val="28"/>
                <w:szCs w:val="28"/>
                <w:bdr w:val="nil"/>
                <w:lang w:val="es-ES"/>
              </w:rPr>
              <w:t>Retos de la gestión de SaaS</w:t>
            </w:r>
          </w:p>
          <w:p w14:paraId="5E6B80EF" w14:textId="77777777" w:rsidR="003F6C89" w:rsidRPr="00D6612A" w:rsidRDefault="003F6C89" w:rsidP="003F6C89"/>
          <w:p w14:paraId="5E6B80F0" w14:textId="77777777" w:rsidR="003F6C89" w:rsidRPr="00D6612A" w:rsidRDefault="002A01BF" w:rsidP="003F6C89">
            <w:pPr>
              <w:rPr>
                <w:b/>
                <w:bCs/>
              </w:rPr>
            </w:pPr>
            <w:r w:rsidRPr="00D6612A">
              <w:rPr>
                <w:rFonts w:ascii="Arial" w:eastAsia="Arial" w:hAnsi="Arial" w:cs="Arial"/>
                <w:b/>
                <w:bCs/>
                <w:szCs w:val="22"/>
                <w:bdr w:val="nil"/>
                <w:lang w:val="es-ES"/>
              </w:rPr>
              <w:t>Visibilidad de SaaS</w:t>
            </w:r>
          </w:p>
          <w:p w14:paraId="5E6B80F1" w14:textId="77777777" w:rsidR="003F6C89" w:rsidRPr="00D6612A" w:rsidRDefault="002A01BF" w:rsidP="003F6C89">
            <w:r w:rsidRPr="00D6612A">
              <w:rPr>
                <w:rFonts w:ascii="Arial" w:eastAsia="Arial" w:hAnsi="Arial" w:cs="Arial"/>
                <w:szCs w:val="22"/>
                <w:bdr w:val="nil"/>
                <w:lang w:val="es-ES"/>
              </w:rPr>
              <w:t xml:space="preserve">Cuando las compras son descentralizadas, es difícil hacer un seguimiento y controlar el gasto en SaaS y el crecimiento de la </w:t>
            </w:r>
            <w:r w:rsidRPr="00D6612A">
              <w:rPr>
                <w:rFonts w:ascii="Arial" w:eastAsia="Arial" w:hAnsi="Arial" w:cs="Arial"/>
                <w:szCs w:val="22"/>
                <w:bdr w:val="nil"/>
                <w:lang w:val="es-ES"/>
              </w:rPr>
              <w:t>cartera.</w:t>
            </w:r>
          </w:p>
          <w:p w14:paraId="5E6B80F2" w14:textId="77777777" w:rsidR="003F6C89" w:rsidRPr="00D6612A" w:rsidRDefault="003F6C89" w:rsidP="003F6C89"/>
          <w:p w14:paraId="5E6B80F3" w14:textId="77777777" w:rsidR="003F6C89" w:rsidRPr="00D6612A" w:rsidRDefault="002A01BF" w:rsidP="003F6C89">
            <w:pPr>
              <w:rPr>
                <w:b/>
                <w:bCs/>
              </w:rPr>
            </w:pPr>
            <w:r w:rsidRPr="00D6612A">
              <w:rPr>
                <w:rFonts w:ascii="Arial" w:eastAsia="Arial" w:hAnsi="Arial" w:cs="Arial"/>
                <w:b/>
                <w:bCs/>
                <w:szCs w:val="22"/>
                <w:bdr w:val="nil"/>
                <w:lang w:val="es-ES"/>
              </w:rPr>
              <w:t>TI en la sombra</w:t>
            </w:r>
          </w:p>
          <w:p w14:paraId="5E6B80F4" w14:textId="77777777" w:rsidR="003F6C89" w:rsidRPr="00D6612A" w:rsidRDefault="002A01BF" w:rsidP="003F6C89">
            <w:r w:rsidRPr="00D6612A">
              <w:rPr>
                <w:rFonts w:ascii="Arial" w:eastAsia="Arial" w:hAnsi="Arial" w:cs="Arial"/>
                <w:szCs w:val="22"/>
                <w:bdr w:val="nil"/>
                <w:lang w:val="es-ES"/>
              </w:rPr>
              <w:t xml:space="preserve">La mayoría de las aplicaciones SaaS no se registran y son difíciles de detectar con las soluciones de detección </w:t>
            </w:r>
            <w:r w:rsidRPr="00D6612A">
              <w:rPr>
                <w:rFonts w:ascii="Arial" w:eastAsia="Arial" w:hAnsi="Arial" w:cs="Arial"/>
                <w:szCs w:val="22"/>
                <w:bdr w:val="nil"/>
                <w:lang w:val="es-ES"/>
              </w:rPr>
              <w:lastRenderedPageBreak/>
              <w:t>tradicionales, lo que deja a tu organización expuesta a riesgos financieros, legales y de seguridad no gestionados.</w:t>
            </w:r>
          </w:p>
          <w:p w14:paraId="5E6B80F5" w14:textId="77777777" w:rsidR="003F6C89" w:rsidRPr="00D6612A" w:rsidRDefault="003F6C89" w:rsidP="003F6C89"/>
          <w:p w14:paraId="5E6B80F6" w14:textId="77777777" w:rsidR="003F6C89" w:rsidRPr="00D6612A" w:rsidRDefault="002A01BF" w:rsidP="003F6C89">
            <w:pPr>
              <w:rPr>
                <w:b/>
                <w:bCs/>
              </w:rPr>
            </w:pPr>
            <w:r w:rsidRPr="00D6612A">
              <w:rPr>
                <w:rFonts w:ascii="Arial" w:eastAsia="Arial" w:hAnsi="Arial" w:cs="Arial"/>
                <w:b/>
                <w:bCs/>
                <w:szCs w:val="22"/>
                <w:bdr w:val="nil"/>
                <w:lang w:val="es-ES"/>
              </w:rPr>
              <w:t>Gestión del consumo</w:t>
            </w:r>
          </w:p>
          <w:p w14:paraId="5E6B80F7" w14:textId="77777777" w:rsidR="003F6C89" w:rsidRPr="00D6612A" w:rsidRDefault="002A01BF" w:rsidP="003F6C89">
            <w:r w:rsidRPr="00D6612A">
              <w:rPr>
                <w:rFonts w:ascii="Arial" w:eastAsia="Arial" w:hAnsi="Arial" w:cs="Arial"/>
                <w:szCs w:val="22"/>
                <w:bdr w:val="nil"/>
                <w:lang w:val="es-ES"/>
              </w:rPr>
              <w:t>No es fácil controlar bien el consumo en la nube, lo que puede conllevar problemas legales y sobrecostes.</w:t>
            </w:r>
          </w:p>
          <w:p w14:paraId="5E6B80F8" w14:textId="77777777" w:rsidR="003F6C89" w:rsidRPr="00D6612A" w:rsidRDefault="003F6C89" w:rsidP="003F6C89"/>
          <w:p w14:paraId="5E6B80F9" w14:textId="77777777" w:rsidR="003F6C89" w:rsidRPr="00D6612A" w:rsidRDefault="002A01BF" w:rsidP="003F6C89">
            <w:pPr>
              <w:rPr>
                <w:b/>
                <w:bCs/>
              </w:rPr>
            </w:pPr>
            <w:r w:rsidRPr="00D6612A">
              <w:rPr>
                <w:rFonts w:ascii="Arial" w:eastAsia="Arial" w:hAnsi="Arial" w:cs="Arial"/>
                <w:b/>
                <w:bCs/>
                <w:szCs w:val="22"/>
                <w:bdr w:val="nil"/>
                <w:lang w:val="es-ES"/>
              </w:rPr>
              <w:t>Segmentación de proveedores</w:t>
            </w:r>
          </w:p>
          <w:p w14:paraId="5E6B80FA" w14:textId="77777777" w:rsidR="003F6C89" w:rsidRPr="00D6612A" w:rsidRDefault="002A01BF" w:rsidP="003F6C89">
            <w:r w:rsidRPr="00D6612A">
              <w:rPr>
                <w:rFonts w:ascii="Arial" w:eastAsia="Arial" w:hAnsi="Arial" w:cs="Arial"/>
                <w:szCs w:val="22"/>
                <w:bdr w:val="nil"/>
                <w:lang w:val="es-ES"/>
              </w:rPr>
              <w:t xml:space="preserve">La falta de una supervisión centralizada de las compras y de la gestión de contratos puede dar </w:t>
            </w:r>
            <w:r w:rsidRPr="00D6612A">
              <w:rPr>
                <w:rFonts w:ascii="Arial" w:eastAsia="Arial" w:hAnsi="Arial" w:cs="Arial"/>
                <w:szCs w:val="22"/>
                <w:bdr w:val="nil"/>
                <w:lang w:val="es-ES"/>
              </w:rPr>
              <w:t>lugar a contratos y suscripciones inflexibles e impredecibles.</w:t>
            </w:r>
          </w:p>
          <w:p w14:paraId="5E6B80FB" w14:textId="77777777" w:rsidR="003F6C89" w:rsidRPr="00D6612A" w:rsidRDefault="003F6C89" w:rsidP="003F6C89"/>
          <w:p w14:paraId="5E6B80FC" w14:textId="77777777" w:rsidR="003F6C89" w:rsidRPr="00D6612A" w:rsidRDefault="002A01BF" w:rsidP="003F6C89">
            <w:pPr>
              <w:rPr>
                <w:b/>
                <w:bCs/>
              </w:rPr>
            </w:pPr>
            <w:r w:rsidRPr="00D6612A">
              <w:rPr>
                <w:rFonts w:ascii="Arial" w:eastAsia="Arial" w:hAnsi="Arial" w:cs="Arial"/>
                <w:b/>
                <w:bCs/>
                <w:szCs w:val="22"/>
                <w:bdr w:val="nil"/>
                <w:lang w:val="es-ES"/>
              </w:rPr>
              <w:t>Optimización de costes</w:t>
            </w:r>
          </w:p>
          <w:p w14:paraId="5E6B80FD" w14:textId="77777777" w:rsidR="003F6C89" w:rsidRPr="00D6612A" w:rsidRDefault="002A01BF" w:rsidP="003F6C89">
            <w:r w:rsidRPr="00D6612A">
              <w:rPr>
                <w:rFonts w:ascii="Arial" w:eastAsia="Arial" w:hAnsi="Arial" w:cs="Arial"/>
                <w:szCs w:val="22"/>
                <w:bdr w:val="nil"/>
                <w:lang w:val="es-ES"/>
              </w:rPr>
              <w:t>Si no tienes una visibilidad clara de tu cartera y contratos de SaaS, podrías estar perdiendo oportunidades para optimizar costes.</w:t>
            </w:r>
          </w:p>
          <w:p w14:paraId="5E6B80FE" w14:textId="77777777" w:rsidR="003F6C89" w:rsidRPr="00D6612A" w:rsidRDefault="003F6C89" w:rsidP="003F6C89"/>
          <w:p w14:paraId="5E6B80FF" w14:textId="77777777" w:rsidR="003F6C89" w:rsidRPr="00D6612A" w:rsidRDefault="002A01BF" w:rsidP="003F6C89">
            <w:pPr>
              <w:rPr>
                <w:b/>
                <w:bCs/>
              </w:rPr>
            </w:pPr>
            <w:r w:rsidRPr="00D6612A">
              <w:rPr>
                <w:rFonts w:ascii="Arial" w:eastAsia="Arial" w:hAnsi="Arial" w:cs="Arial"/>
                <w:b/>
                <w:bCs/>
                <w:szCs w:val="22"/>
                <w:bdr w:val="nil"/>
                <w:lang w:val="es-ES"/>
              </w:rPr>
              <w:t>Seguridad</w:t>
            </w:r>
          </w:p>
          <w:p w14:paraId="5E6B8100" w14:textId="77777777" w:rsidR="003F6C89" w:rsidRPr="00D6612A" w:rsidRDefault="002A01BF" w:rsidP="003F6C89">
            <w:r w:rsidRPr="00D6612A">
              <w:rPr>
                <w:rFonts w:ascii="Arial" w:eastAsia="Arial" w:hAnsi="Arial" w:cs="Arial"/>
                <w:szCs w:val="22"/>
                <w:bdr w:val="nil"/>
                <w:lang w:val="es-ES"/>
              </w:rPr>
              <w:t>Los catálogos de aplicaciones SaaS no gestionados pueden abrir la puerta a posibles brechas de seguridad y fugas de datos, con los consiguientes daños a las operaciones y a la reputación de tu empresa.</w:t>
            </w:r>
          </w:p>
          <w:p w14:paraId="5E6B8101" w14:textId="77777777" w:rsidR="003F6C89" w:rsidRPr="00D6612A" w:rsidRDefault="003F6C89" w:rsidP="003F6C89"/>
          <w:p w14:paraId="5E6B8102" w14:textId="77777777" w:rsidR="003F6C89" w:rsidRPr="00D6612A" w:rsidRDefault="002A01BF" w:rsidP="003F6C89">
            <w:pPr>
              <w:rPr>
                <w:b/>
                <w:bCs/>
              </w:rPr>
            </w:pPr>
            <w:r w:rsidRPr="00D6612A">
              <w:rPr>
                <w:rFonts w:ascii="Arial" w:eastAsia="Arial" w:hAnsi="Arial" w:cs="Arial"/>
                <w:b/>
                <w:bCs/>
                <w:szCs w:val="22"/>
                <w:bdr w:val="nil"/>
                <w:lang w:val="es-ES"/>
              </w:rPr>
              <w:t>Cumplimiento de licencias</w:t>
            </w:r>
          </w:p>
          <w:p w14:paraId="5E6B8103" w14:textId="77777777" w:rsidR="003F6C89" w:rsidRPr="00D6612A" w:rsidRDefault="002A01BF" w:rsidP="003F6C89">
            <w:r w:rsidRPr="00D6612A">
              <w:rPr>
                <w:rFonts w:ascii="Arial" w:eastAsia="Arial" w:hAnsi="Arial" w:cs="Arial"/>
                <w:szCs w:val="22"/>
                <w:bdr w:val="nil"/>
                <w:lang w:val="es-ES"/>
              </w:rPr>
              <w:t>Sin una gestión eficaz de licencias SaaS, corres el riesgo de incumplir las condiciones de licencia, lo que podría acarrearte costosas sanciones. Aunque muchos crean lo contrario, el uso de aplicaciones SaaS también está sujeto a condiciones.</w:t>
            </w:r>
          </w:p>
          <w:p w14:paraId="5E6B8104" w14:textId="77777777" w:rsidR="003F6C89" w:rsidRPr="00D6612A" w:rsidRDefault="003F6C89" w:rsidP="003F6C89"/>
          <w:p w14:paraId="5E6B8105" w14:textId="77777777" w:rsidR="003F6C89" w:rsidRPr="00D6612A" w:rsidRDefault="002A01BF" w:rsidP="003F6C89">
            <w:pPr>
              <w:rPr>
                <w:b/>
                <w:bCs/>
              </w:rPr>
            </w:pPr>
            <w:r w:rsidRPr="00D6612A">
              <w:rPr>
                <w:rFonts w:ascii="Arial" w:eastAsia="Arial" w:hAnsi="Arial" w:cs="Arial"/>
                <w:b/>
                <w:bCs/>
                <w:szCs w:val="22"/>
                <w:bdr w:val="nil"/>
                <w:lang w:val="es-ES"/>
              </w:rPr>
              <w:t>Cumplir con la protección de datos</w:t>
            </w:r>
          </w:p>
          <w:p w14:paraId="5E6B8106" w14:textId="77777777" w:rsidR="001F68BF" w:rsidRPr="00D6612A" w:rsidRDefault="002A01BF" w:rsidP="003F6C89">
            <w:r w:rsidRPr="00D6612A">
              <w:rPr>
                <w:rFonts w:ascii="Arial" w:eastAsia="Arial" w:hAnsi="Arial" w:cs="Arial"/>
                <w:szCs w:val="22"/>
                <w:bdr w:val="nil"/>
                <w:lang w:val="es-ES"/>
              </w:rPr>
              <w:t>Vulnerar el RGPD y leyes nacionales y locales de protección de datos puede traerte graves sanciones y costarte la confianza de tus clientes.</w:t>
            </w:r>
          </w:p>
        </w:tc>
      </w:tr>
      <w:tr w:rsidR="00D9071B" w:rsidRPr="00D6612A" w14:paraId="5E6B811F" w14:textId="77777777" w:rsidTr="00390AC7">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5E6B8108" w14:textId="77777777" w:rsidR="001F68BF" w:rsidRPr="00D6612A" w:rsidRDefault="002A01BF" w:rsidP="005E7C42">
            <w:pPr>
              <w:rPr>
                <w:b/>
                <w:bCs/>
              </w:rPr>
            </w:pPr>
            <w:r w:rsidRPr="00D6612A">
              <w:rPr>
                <w:b/>
                <w:bCs/>
              </w:rPr>
              <w:lastRenderedPageBreak/>
              <w:t>Text Area</w:t>
            </w:r>
          </w:p>
        </w:tc>
        <w:tc>
          <w:tcPr>
            <w:tcW w:w="5895" w:type="dxa"/>
            <w:tcBorders>
              <w:top w:val="single" w:sz="6" w:space="0" w:color="3E00FF"/>
              <w:left w:val="nil"/>
              <w:bottom w:val="single" w:sz="6" w:space="0" w:color="3E00FF"/>
              <w:right w:val="single" w:sz="6" w:space="0" w:color="3E00FF"/>
            </w:tcBorders>
            <w:shd w:val="clear" w:color="auto" w:fill="auto"/>
          </w:tcPr>
          <w:p w14:paraId="5E6B8109" w14:textId="77777777" w:rsidR="003F6C89" w:rsidRPr="00D6612A" w:rsidRDefault="002A01BF" w:rsidP="003F6C89">
            <w:pPr>
              <w:rPr>
                <w:b/>
                <w:bCs/>
                <w:sz w:val="28"/>
                <w:szCs w:val="24"/>
              </w:rPr>
            </w:pPr>
            <w:r w:rsidRPr="00D6612A">
              <w:rPr>
                <w:rFonts w:ascii="Arial" w:eastAsia="Arial" w:hAnsi="Arial" w:cs="Arial"/>
                <w:b/>
                <w:bCs/>
                <w:sz w:val="28"/>
                <w:szCs w:val="28"/>
                <w:bdr w:val="nil"/>
                <w:lang w:val="es-ES"/>
              </w:rPr>
              <w:t>Aprovecha nuestras "insights" prácticas, los consejos basados en datos y las soluciones reales.</w:t>
            </w:r>
          </w:p>
          <w:p w14:paraId="5E6B810A" w14:textId="77777777" w:rsidR="003F6C89" w:rsidRPr="00D6612A" w:rsidRDefault="002A01BF" w:rsidP="003F6C89">
            <w:r w:rsidRPr="00D6612A">
              <w:rPr>
                <w:rFonts w:ascii="Arial" w:eastAsia="Arial" w:hAnsi="Arial" w:cs="Arial"/>
                <w:szCs w:val="22"/>
                <w:bdr w:val="nil"/>
                <w:lang w:val="es-ES"/>
              </w:rPr>
              <w:t xml:space="preserve">Nuestros servicios de gestión de </w:t>
            </w:r>
            <w:r w:rsidRPr="00D6612A">
              <w:rPr>
                <w:rFonts w:ascii="Arial" w:eastAsia="Arial" w:hAnsi="Arial" w:cs="Arial"/>
                <w:szCs w:val="22"/>
                <w:bdr w:val="nil"/>
                <w:lang w:val="es-ES"/>
              </w:rPr>
              <w:t>SaaS ayudan a los clientes ya que idean, asesoran y proponen soluciones adaptadas a sus necesidades. Te proporcionamos "insights" prácticas basadas en datos para que tengas un control real y a largo plazo de tu entorno SaaS.</w:t>
            </w:r>
          </w:p>
          <w:p w14:paraId="5E6B810B" w14:textId="77777777" w:rsidR="003F6C89" w:rsidRPr="00D6612A" w:rsidRDefault="002A01BF" w:rsidP="003F6C89">
            <w:pPr>
              <w:rPr>
                <w:b/>
                <w:bCs/>
                <w:lang w:val="en-GB"/>
              </w:rPr>
            </w:pPr>
            <w:r w:rsidRPr="00D6612A">
              <w:rPr>
                <w:rFonts w:ascii="Arial" w:eastAsia="Arial" w:hAnsi="Arial" w:cs="Arial"/>
                <w:b/>
                <w:bCs/>
                <w:szCs w:val="22"/>
                <w:bdr w:val="nil"/>
                <w:lang w:val="es-ES"/>
              </w:rPr>
              <w:t>Ofrecemos</w:t>
            </w:r>
          </w:p>
          <w:p w14:paraId="5E6B810C" w14:textId="77777777" w:rsidR="003F6C89" w:rsidRPr="00D6612A" w:rsidRDefault="002A01BF" w:rsidP="003F6C89">
            <w:pPr>
              <w:rPr>
                <w:lang w:val="en-GB"/>
              </w:rPr>
            </w:pPr>
            <w:r w:rsidRPr="00D6612A">
              <w:rPr>
                <w:rFonts w:ascii="Arial" w:eastAsia="Arial" w:hAnsi="Arial" w:cs="Arial"/>
                <w:b/>
                <w:bCs/>
                <w:szCs w:val="22"/>
                <w:bdr w:val="nil"/>
                <w:lang w:val="es-ES"/>
              </w:rPr>
              <w:t>Fase 1 - Visibilidad y asesoramiento de SaaS</w:t>
            </w:r>
          </w:p>
          <w:p w14:paraId="5E6B810D" w14:textId="77777777" w:rsidR="003F6C89" w:rsidRPr="00D6612A" w:rsidRDefault="002A01BF" w:rsidP="003F6C89">
            <w:pPr>
              <w:numPr>
                <w:ilvl w:val="0"/>
                <w:numId w:val="14"/>
              </w:numPr>
              <w:rPr>
                <w:lang w:val="de-DE"/>
              </w:rPr>
            </w:pPr>
            <w:r w:rsidRPr="00D6612A">
              <w:rPr>
                <w:rFonts w:ascii="Arial" w:eastAsia="Arial" w:hAnsi="Arial" w:cs="Arial"/>
                <w:szCs w:val="22"/>
                <w:bdr w:val="nil"/>
                <w:lang w:val="es-ES"/>
              </w:rPr>
              <w:t>Evaluación del estado de la gestión de SaaS</w:t>
            </w:r>
          </w:p>
          <w:p w14:paraId="5E6B810E" w14:textId="77777777" w:rsidR="003F6C89" w:rsidRPr="00D6612A" w:rsidRDefault="002A01BF" w:rsidP="003F6C89">
            <w:pPr>
              <w:numPr>
                <w:ilvl w:val="0"/>
                <w:numId w:val="14"/>
              </w:numPr>
            </w:pPr>
            <w:r w:rsidRPr="00D6612A">
              <w:rPr>
                <w:rFonts w:ascii="Arial" w:eastAsia="Arial" w:hAnsi="Arial" w:cs="Arial"/>
                <w:szCs w:val="22"/>
                <w:bdr w:val="nil"/>
                <w:lang w:val="es-ES"/>
              </w:rPr>
              <w:t>Inventario exhaustivo de todas tus aplicaciones SaaS</w:t>
            </w:r>
          </w:p>
          <w:p w14:paraId="5E6B810F" w14:textId="77777777" w:rsidR="003F6C89" w:rsidRPr="00D6612A" w:rsidRDefault="002A01BF" w:rsidP="003F6C89">
            <w:pPr>
              <w:numPr>
                <w:ilvl w:val="0"/>
                <w:numId w:val="14"/>
              </w:numPr>
            </w:pPr>
            <w:r w:rsidRPr="00D6612A">
              <w:rPr>
                <w:rFonts w:ascii="Arial" w:eastAsia="Arial" w:hAnsi="Arial" w:cs="Arial"/>
                <w:szCs w:val="22"/>
                <w:bdr w:val="nil"/>
                <w:lang w:val="es-ES"/>
              </w:rPr>
              <w:t>Análisis del gasto y el consumo de SaaS</w:t>
            </w:r>
          </w:p>
          <w:p w14:paraId="5E6B8110" w14:textId="77777777" w:rsidR="003F6C89" w:rsidRPr="00D6612A" w:rsidRDefault="002A01BF" w:rsidP="003F6C89">
            <w:pPr>
              <w:numPr>
                <w:ilvl w:val="0"/>
                <w:numId w:val="14"/>
              </w:numPr>
            </w:pPr>
            <w:r w:rsidRPr="00D6612A">
              <w:rPr>
                <w:rFonts w:ascii="Arial" w:eastAsia="Arial" w:hAnsi="Arial" w:cs="Arial"/>
                <w:szCs w:val="22"/>
                <w:bdr w:val="nil"/>
                <w:lang w:val="es-ES"/>
              </w:rPr>
              <w:t>Elaboramos una hoja de ruta para la gestión de SaaS según las prioridades de los clientes y los riesgos identificados.</w:t>
            </w:r>
          </w:p>
          <w:p w14:paraId="5E6B8111" w14:textId="77777777" w:rsidR="003F6C89" w:rsidRPr="00D6612A" w:rsidRDefault="002A01BF" w:rsidP="003F6C89">
            <w:pPr>
              <w:rPr>
                <w:lang w:val="de-DE"/>
              </w:rPr>
            </w:pPr>
            <w:r w:rsidRPr="00D6612A">
              <w:rPr>
                <w:rFonts w:ascii="Arial" w:eastAsia="Arial" w:hAnsi="Arial" w:cs="Arial"/>
                <w:b/>
                <w:bCs/>
                <w:szCs w:val="22"/>
                <w:bdr w:val="nil"/>
                <w:lang w:val="es-ES"/>
              </w:rPr>
              <w:t>Fase 2 - Desarrollo de soluciones</w:t>
            </w:r>
          </w:p>
          <w:p w14:paraId="5E6B8112" w14:textId="77777777" w:rsidR="003F6C89" w:rsidRPr="00D6612A" w:rsidRDefault="002A01BF" w:rsidP="003F6C89">
            <w:pPr>
              <w:numPr>
                <w:ilvl w:val="0"/>
                <w:numId w:val="15"/>
              </w:numPr>
              <w:rPr>
                <w:lang w:val="de-DE"/>
              </w:rPr>
            </w:pPr>
            <w:r w:rsidRPr="00D6612A">
              <w:rPr>
                <w:rFonts w:ascii="Arial" w:eastAsia="Arial" w:hAnsi="Arial" w:cs="Arial"/>
                <w:szCs w:val="22"/>
                <w:bdr w:val="nil"/>
                <w:lang w:val="es-ES"/>
              </w:rPr>
              <w:t>SAM para SaaS</w:t>
            </w:r>
          </w:p>
          <w:p w14:paraId="5E6B8113" w14:textId="77777777" w:rsidR="003F6C89" w:rsidRPr="00D6612A" w:rsidRDefault="002A01BF" w:rsidP="003F6C89">
            <w:pPr>
              <w:numPr>
                <w:ilvl w:val="0"/>
                <w:numId w:val="15"/>
              </w:numPr>
            </w:pPr>
            <w:r w:rsidRPr="00D6612A">
              <w:rPr>
                <w:rFonts w:ascii="Arial" w:eastAsia="Arial" w:hAnsi="Arial" w:cs="Arial"/>
                <w:szCs w:val="22"/>
                <w:bdr w:val="nil"/>
                <w:lang w:val="es-ES"/>
              </w:rPr>
              <w:t>Asesoramiento/consultoría sobre procesos y gobernanza de TI en la sombra</w:t>
            </w:r>
          </w:p>
          <w:p w14:paraId="5E6B8114" w14:textId="77777777" w:rsidR="003F6C89" w:rsidRPr="00D6612A" w:rsidRDefault="002A01BF" w:rsidP="003F6C89">
            <w:pPr>
              <w:numPr>
                <w:ilvl w:val="0"/>
                <w:numId w:val="15"/>
              </w:numPr>
            </w:pPr>
            <w:r w:rsidRPr="00D6612A">
              <w:rPr>
                <w:rFonts w:ascii="Arial" w:eastAsia="Arial" w:hAnsi="Arial" w:cs="Arial"/>
                <w:szCs w:val="22"/>
                <w:bdr w:val="nil"/>
                <w:lang w:val="es-ES"/>
              </w:rPr>
              <w:t>Gestión de compras y contratos SaaS como servicio</w:t>
            </w:r>
          </w:p>
          <w:p w14:paraId="5E6B8115" w14:textId="77777777" w:rsidR="003F6C89" w:rsidRPr="00D6612A" w:rsidRDefault="002A01BF" w:rsidP="003F6C89">
            <w:pPr>
              <w:numPr>
                <w:ilvl w:val="0"/>
                <w:numId w:val="15"/>
              </w:numPr>
            </w:pPr>
            <w:r w:rsidRPr="00D6612A">
              <w:rPr>
                <w:rFonts w:ascii="Arial" w:eastAsia="Arial" w:hAnsi="Arial" w:cs="Arial"/>
                <w:szCs w:val="22"/>
                <w:bdr w:val="nil"/>
                <w:lang w:val="es-ES"/>
              </w:rPr>
              <w:t xml:space="preserve">Asesoramiento comercial dedicado de nivel 1 para desarrolladores de SaaS (por ejemplo, Salesforce, </w:t>
            </w:r>
            <w:proofErr w:type="spellStart"/>
            <w:r w:rsidRPr="00D6612A">
              <w:rPr>
                <w:rFonts w:ascii="Arial" w:eastAsia="Arial" w:hAnsi="Arial" w:cs="Arial"/>
                <w:szCs w:val="22"/>
                <w:bdr w:val="nil"/>
                <w:lang w:val="es-ES"/>
              </w:rPr>
              <w:t>Workday</w:t>
            </w:r>
            <w:proofErr w:type="spellEnd"/>
            <w:r w:rsidRPr="00D6612A">
              <w:rPr>
                <w:rFonts w:ascii="Arial" w:eastAsia="Arial" w:hAnsi="Arial" w:cs="Arial"/>
                <w:szCs w:val="22"/>
                <w:bdr w:val="nil"/>
                <w:lang w:val="es-ES"/>
              </w:rPr>
              <w:t>, Microsoft Office 365)</w:t>
            </w:r>
          </w:p>
          <w:p w14:paraId="5E6B8116" w14:textId="167C535C" w:rsidR="003F6C89" w:rsidRPr="00D6612A" w:rsidRDefault="002A01BF" w:rsidP="003F6C89">
            <w:pPr>
              <w:numPr>
                <w:ilvl w:val="0"/>
                <w:numId w:val="15"/>
              </w:numPr>
            </w:pPr>
            <w:r w:rsidRPr="00D6612A">
              <w:rPr>
                <w:rFonts w:ascii="Arial" w:eastAsia="Arial" w:hAnsi="Arial" w:cs="Arial"/>
                <w:szCs w:val="22"/>
                <w:bdr w:val="nil"/>
                <w:lang w:val="es-ES"/>
              </w:rPr>
              <w:t xml:space="preserve">Recomendaciones y estrategia continuas de control de costes, incluida la optimización, estandarización y racionalización de toda tu cartera de SaaS (como parte de un servicio integral de </w:t>
            </w:r>
            <w:hyperlink r:id="rId14" w:tgtFrame="_blank" w:tooltip="Application Portfolio Consolidation Services | SoftwareOne AG" w:history="1">
              <w:r w:rsidR="003F6C89" w:rsidRPr="002A01BF">
                <w:rPr>
                  <w:rStyle w:val="Hipervnculo"/>
                  <w:rFonts w:ascii="Arial" w:eastAsia="Arial" w:hAnsi="Arial" w:cs="Arial"/>
                  <w:kern w:val="2"/>
                  <w:szCs w:val="22"/>
                  <w:bdr w:val="nil"/>
                  <w:lang w:val="es-ES"/>
                </w:rPr>
                <w:t xml:space="preserve">gestión de la </w:t>
              </w:r>
              <w:r w:rsidRPr="002A01BF">
                <w:rPr>
                  <w:rStyle w:val="Hipervnculo"/>
                  <w:rFonts w:ascii="Arial" w:eastAsia="Arial" w:hAnsi="Arial" w:cs="Arial"/>
                  <w:kern w:val="2"/>
                  <w:szCs w:val="22"/>
                  <w:bdr w:val="nil"/>
                  <w:lang w:val="es-ES"/>
                </w:rPr>
                <w:t>cartera de aplicaciones</w:t>
              </w:r>
            </w:hyperlink>
            <w:r w:rsidRPr="00D6612A">
              <w:rPr>
                <w:rFonts w:ascii="Arial" w:eastAsia="Arial" w:hAnsi="Arial" w:cs="Arial"/>
                <w:szCs w:val="22"/>
                <w:bdr w:val="nil"/>
                <w:lang w:val="es-ES"/>
              </w:rPr>
              <w:t>)</w:t>
            </w:r>
          </w:p>
          <w:p w14:paraId="5E6B8117" w14:textId="77777777" w:rsidR="003F6C89" w:rsidRPr="00D6612A" w:rsidRDefault="002A01BF" w:rsidP="003F6C89">
            <w:pPr>
              <w:rPr>
                <w:b/>
                <w:bCs/>
                <w:lang w:val="de-DE"/>
              </w:rPr>
            </w:pPr>
            <w:r w:rsidRPr="00D6612A">
              <w:rPr>
                <w:rFonts w:ascii="Arial" w:eastAsia="Arial" w:hAnsi="Arial" w:cs="Arial"/>
                <w:b/>
                <w:bCs/>
                <w:szCs w:val="22"/>
                <w:bdr w:val="nil"/>
                <w:lang w:val="es-ES"/>
              </w:rPr>
              <w:t>Obtienes</w:t>
            </w:r>
          </w:p>
          <w:p w14:paraId="5E6B8118" w14:textId="77777777" w:rsidR="003F6C89" w:rsidRPr="00D6612A" w:rsidRDefault="002A01BF" w:rsidP="003F6C89">
            <w:pPr>
              <w:numPr>
                <w:ilvl w:val="0"/>
                <w:numId w:val="16"/>
              </w:numPr>
            </w:pPr>
            <w:r w:rsidRPr="00D6612A">
              <w:rPr>
                <w:rFonts w:ascii="Arial" w:eastAsia="Arial" w:hAnsi="Arial" w:cs="Arial"/>
                <w:szCs w:val="22"/>
                <w:bdr w:val="nil"/>
                <w:lang w:val="es-ES"/>
              </w:rPr>
              <w:t>Mayor visibilidad del uso de SaaS en toda la organización</w:t>
            </w:r>
          </w:p>
          <w:p w14:paraId="5E6B8119" w14:textId="77777777" w:rsidR="003F6C89" w:rsidRPr="00D6612A" w:rsidRDefault="002A01BF" w:rsidP="003F6C89">
            <w:pPr>
              <w:numPr>
                <w:ilvl w:val="0"/>
                <w:numId w:val="16"/>
              </w:numPr>
            </w:pPr>
            <w:r w:rsidRPr="00D6612A">
              <w:rPr>
                <w:rFonts w:ascii="Arial" w:eastAsia="Arial" w:hAnsi="Arial" w:cs="Arial"/>
                <w:szCs w:val="22"/>
                <w:bdr w:val="nil"/>
                <w:lang w:val="es-ES"/>
              </w:rPr>
              <w:t>Mayor control de tu presupuesto informático</w:t>
            </w:r>
          </w:p>
          <w:p w14:paraId="5E6B811A" w14:textId="77777777" w:rsidR="003F6C89" w:rsidRPr="00D6612A" w:rsidRDefault="002A01BF" w:rsidP="003F6C89">
            <w:pPr>
              <w:numPr>
                <w:ilvl w:val="0"/>
                <w:numId w:val="16"/>
              </w:numPr>
              <w:rPr>
                <w:lang w:val="de-DE"/>
              </w:rPr>
            </w:pPr>
            <w:r w:rsidRPr="00D6612A">
              <w:rPr>
                <w:rFonts w:ascii="Arial" w:eastAsia="Arial" w:hAnsi="Arial" w:cs="Arial"/>
                <w:szCs w:val="22"/>
                <w:bdr w:val="nil"/>
                <w:lang w:val="es-ES"/>
              </w:rPr>
              <w:t>Menos riesgos de incumplir el RGPD</w:t>
            </w:r>
          </w:p>
          <w:p w14:paraId="5E6B811B" w14:textId="77777777" w:rsidR="003F6C89" w:rsidRPr="00D6612A" w:rsidRDefault="002A01BF" w:rsidP="003F6C89">
            <w:pPr>
              <w:numPr>
                <w:ilvl w:val="0"/>
                <w:numId w:val="16"/>
              </w:numPr>
            </w:pPr>
            <w:r w:rsidRPr="00D6612A">
              <w:rPr>
                <w:rFonts w:ascii="Arial" w:eastAsia="Arial" w:hAnsi="Arial" w:cs="Arial"/>
                <w:szCs w:val="22"/>
                <w:bdr w:val="nil"/>
                <w:lang w:val="es-ES"/>
              </w:rPr>
              <w:lastRenderedPageBreak/>
              <w:t>Mayor seguridad informática mediante la gestión de aplicaciones SaaS en toda la organización</w:t>
            </w:r>
          </w:p>
          <w:p w14:paraId="5E6B811C" w14:textId="77777777" w:rsidR="003F6C89" w:rsidRPr="00D6612A" w:rsidRDefault="002A01BF" w:rsidP="003F6C89">
            <w:pPr>
              <w:numPr>
                <w:ilvl w:val="0"/>
                <w:numId w:val="16"/>
              </w:numPr>
              <w:rPr>
                <w:lang w:val="de-DE"/>
              </w:rPr>
            </w:pPr>
            <w:r w:rsidRPr="00D6612A">
              <w:rPr>
                <w:rFonts w:ascii="Arial" w:eastAsia="Arial" w:hAnsi="Arial" w:cs="Arial"/>
                <w:szCs w:val="22"/>
                <w:bdr w:val="nil"/>
                <w:lang w:val="es-ES"/>
              </w:rPr>
              <w:t>Una mejor posición negociadora</w:t>
            </w:r>
          </w:p>
          <w:p w14:paraId="5E6B811D" w14:textId="77777777" w:rsidR="003F6C89" w:rsidRPr="00D6612A" w:rsidRDefault="002A01BF" w:rsidP="003F6C89">
            <w:pPr>
              <w:numPr>
                <w:ilvl w:val="0"/>
                <w:numId w:val="16"/>
              </w:numPr>
            </w:pPr>
            <w:r w:rsidRPr="00D6612A">
              <w:rPr>
                <w:rFonts w:ascii="Arial" w:eastAsia="Arial" w:hAnsi="Arial" w:cs="Arial"/>
                <w:szCs w:val="22"/>
                <w:bdr w:val="nil"/>
                <w:lang w:val="es-ES"/>
              </w:rPr>
              <w:t>Solo las suscripciones que necesita al precio justo</w:t>
            </w:r>
          </w:p>
          <w:p w14:paraId="5E6B811E" w14:textId="77777777" w:rsidR="001F68BF" w:rsidRPr="00D6612A" w:rsidRDefault="002A01BF" w:rsidP="005E7C42">
            <w:pPr>
              <w:numPr>
                <w:ilvl w:val="0"/>
                <w:numId w:val="16"/>
              </w:numPr>
              <w:rPr>
                <w:lang w:val="de-DE"/>
              </w:rPr>
            </w:pPr>
            <w:r w:rsidRPr="00D6612A">
              <w:rPr>
                <w:rFonts w:ascii="Arial" w:eastAsia="Arial" w:hAnsi="Arial" w:cs="Arial"/>
                <w:szCs w:val="22"/>
                <w:bdr w:val="nil"/>
                <w:lang w:val="es-ES"/>
              </w:rPr>
              <w:t>Costes de TI previsibles</w:t>
            </w:r>
          </w:p>
        </w:tc>
      </w:tr>
      <w:tr w:rsidR="00D9071B" w:rsidRPr="00D6612A" w14:paraId="5E6B813A" w14:textId="77777777" w:rsidTr="00390AC7">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5E6B8120" w14:textId="77777777" w:rsidR="001F68BF" w:rsidRPr="00D6612A" w:rsidRDefault="002A01BF" w:rsidP="005E7C42">
            <w:pPr>
              <w:rPr>
                <w:b/>
                <w:bCs/>
              </w:rPr>
            </w:pPr>
            <w:r w:rsidRPr="00D6612A">
              <w:rPr>
                <w:b/>
                <w:bCs/>
              </w:rPr>
              <w:lastRenderedPageBreak/>
              <w:t>Teaser Card List</w:t>
            </w:r>
          </w:p>
        </w:tc>
        <w:tc>
          <w:tcPr>
            <w:tcW w:w="5895" w:type="dxa"/>
            <w:tcBorders>
              <w:top w:val="single" w:sz="6" w:space="0" w:color="3E00FF"/>
              <w:left w:val="nil"/>
              <w:bottom w:val="single" w:sz="6" w:space="0" w:color="3E00FF"/>
              <w:right w:val="single" w:sz="6" w:space="0" w:color="3E00FF"/>
            </w:tcBorders>
            <w:shd w:val="clear" w:color="auto" w:fill="auto"/>
          </w:tcPr>
          <w:p w14:paraId="5E6B8121" w14:textId="77777777" w:rsidR="003F6C89" w:rsidRPr="00D6612A" w:rsidRDefault="002A01BF" w:rsidP="003F6C89">
            <w:pPr>
              <w:rPr>
                <w:b/>
                <w:bCs/>
                <w:sz w:val="28"/>
                <w:szCs w:val="24"/>
              </w:rPr>
            </w:pPr>
            <w:r w:rsidRPr="00D6612A">
              <w:rPr>
                <w:rFonts w:ascii="Arial" w:eastAsia="Arial" w:hAnsi="Arial" w:cs="Arial"/>
                <w:b/>
                <w:bCs/>
                <w:sz w:val="28"/>
                <w:szCs w:val="28"/>
                <w:bdr w:val="nil"/>
                <w:lang w:val="es-ES"/>
              </w:rPr>
              <w:t>Consultar servicios complementarios</w:t>
            </w:r>
          </w:p>
          <w:p w14:paraId="5E6B8122" w14:textId="77777777" w:rsidR="003F6C89" w:rsidRPr="00D6612A" w:rsidRDefault="003F6C89" w:rsidP="003F6C89"/>
          <w:p w14:paraId="5E6B8123" w14:textId="77777777" w:rsidR="003F6C89" w:rsidRPr="00D6612A" w:rsidRDefault="003F6C89" w:rsidP="003F6C89">
            <w:pPr>
              <w:rPr>
                <w:lang w:val="de-DE"/>
              </w:rPr>
            </w:pPr>
            <w:hyperlink r:id="rId15" w:history="1">
              <w:r w:rsidRPr="00D6612A">
                <w:rPr>
                  <w:rFonts w:ascii="Arial" w:eastAsia="Arial" w:hAnsi="Arial" w:cs="Arial"/>
                  <w:color w:val="3E00FF"/>
                  <w:szCs w:val="22"/>
                  <w:u w:val="single"/>
                  <w:bdr w:val="nil"/>
                  <w:lang w:val="es-ES"/>
                </w:rPr>
                <w:t>GettyImages-1362596445</w:t>
              </w:r>
            </w:hyperlink>
          </w:p>
          <w:p w14:paraId="5E6B8124" w14:textId="77777777" w:rsidR="003F6C89" w:rsidRPr="00D6612A" w:rsidRDefault="002A01BF" w:rsidP="003F6C89">
            <w:pPr>
              <w:rPr>
                <w:lang w:val="de-DE"/>
              </w:rPr>
            </w:pPr>
            <w:r w:rsidRPr="00D6612A">
              <w:rPr>
                <w:noProof/>
                <w:lang w:val="de-DE"/>
              </w:rPr>
              <w:drawing>
                <wp:inline distT="0" distB="0" distL="0" distR="0" wp14:anchorId="5E6B81A2" wp14:editId="5E6B81A3">
                  <wp:extent cx="720000" cy="537871"/>
                  <wp:effectExtent l="0" t="0" r="4445" b="0"/>
                  <wp:docPr id="258280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914946" name=""/>
                          <pic:cNvPicPr/>
                        </pic:nvPicPr>
                        <pic:blipFill>
                          <a:blip r:embed="rId16"/>
                          <a:stretch>
                            <a:fillRect/>
                          </a:stretch>
                        </pic:blipFill>
                        <pic:spPr>
                          <a:xfrm>
                            <a:off x="0" y="0"/>
                            <a:ext cx="720000" cy="537871"/>
                          </a:xfrm>
                          <a:prstGeom prst="rect">
                            <a:avLst/>
                          </a:prstGeom>
                        </pic:spPr>
                      </pic:pic>
                    </a:graphicData>
                  </a:graphic>
                </wp:inline>
              </w:drawing>
            </w:r>
          </w:p>
          <w:p w14:paraId="5E6B8125" w14:textId="77777777" w:rsidR="003F6C89" w:rsidRPr="00D6612A" w:rsidRDefault="002A01BF" w:rsidP="003F6C89">
            <w:pPr>
              <w:rPr>
                <w:b/>
                <w:bCs/>
              </w:rPr>
            </w:pPr>
            <w:r w:rsidRPr="00D6612A">
              <w:rPr>
                <w:rFonts w:ascii="Arial" w:eastAsia="Arial" w:hAnsi="Arial" w:cs="Arial"/>
                <w:b/>
                <w:bCs/>
                <w:szCs w:val="22"/>
                <w:bdr w:val="nil"/>
                <w:lang w:val="es-ES"/>
              </w:rPr>
              <w:t>Gestión de activos informáticos</w:t>
            </w:r>
          </w:p>
          <w:p w14:paraId="5E6B8126" w14:textId="77777777" w:rsidR="003F6C89" w:rsidRPr="00D6612A" w:rsidRDefault="002A01BF" w:rsidP="003F6C89">
            <w:r w:rsidRPr="00D6612A">
              <w:rPr>
                <w:rFonts w:ascii="Arial" w:eastAsia="Arial" w:hAnsi="Arial" w:cs="Arial"/>
                <w:szCs w:val="22"/>
                <w:bdr w:val="nil"/>
                <w:lang w:val="es-ES"/>
              </w:rPr>
              <w:t xml:space="preserve">Toma el control de las relaciones con los principales proveedores. Nuestro equipo global de expertos en ITAM te ofrece visibilidad de tus activos para ayudarte a ajustar gastos, </w:t>
            </w:r>
            <w:r w:rsidRPr="00D6612A">
              <w:rPr>
                <w:rFonts w:ascii="Arial" w:eastAsia="Arial" w:hAnsi="Arial" w:cs="Arial"/>
                <w:szCs w:val="22"/>
                <w:bdr w:val="nil"/>
                <w:lang w:val="es-ES"/>
              </w:rPr>
              <w:t>mejorar la utilización y reducir los riesgos legales y de seguridad.</w:t>
            </w:r>
          </w:p>
          <w:p w14:paraId="5E6B8127" w14:textId="77777777" w:rsidR="003F6C89" w:rsidRPr="00D6612A" w:rsidRDefault="002A01BF" w:rsidP="003F6C89">
            <w:r w:rsidRPr="00D6612A">
              <w:rPr>
                <w:rFonts w:ascii="Arial" w:eastAsia="Arial" w:hAnsi="Arial" w:cs="Arial"/>
                <w:szCs w:val="22"/>
                <w:bdr w:val="nil"/>
                <w:lang w:val="es-ES"/>
              </w:rPr>
              <w:t xml:space="preserve">SEGUIR LEYENDO &gt; </w:t>
            </w:r>
            <w:hyperlink r:id="rId17" w:history="1">
              <w:r w:rsidR="003F6C89" w:rsidRPr="00D6612A">
                <w:rPr>
                  <w:rFonts w:ascii="Arial" w:eastAsia="Arial" w:hAnsi="Arial" w:cs="Arial"/>
                  <w:color w:val="3E00FF"/>
                  <w:szCs w:val="22"/>
                  <w:u w:val="single"/>
                  <w:bdr w:val="nil"/>
                  <w:lang w:val="es-ES"/>
                </w:rPr>
                <w:t>https://www.softwareone.com/en/asset-management</w:t>
              </w:r>
            </w:hyperlink>
          </w:p>
          <w:p w14:paraId="5E6B8128" w14:textId="77777777" w:rsidR="003F6C89" w:rsidRPr="00D6612A" w:rsidRDefault="003F6C89" w:rsidP="003F6C89"/>
          <w:p w14:paraId="5E6B8129" w14:textId="77777777" w:rsidR="003F6C89" w:rsidRPr="00D6612A" w:rsidRDefault="003F6C89" w:rsidP="003F6C89">
            <w:pPr>
              <w:rPr>
                <w:lang w:val="de-DE"/>
              </w:rPr>
            </w:pPr>
            <w:hyperlink r:id="rId18" w:history="1">
              <w:r w:rsidRPr="00D6612A">
                <w:rPr>
                  <w:rFonts w:ascii="Arial" w:eastAsia="Arial" w:hAnsi="Arial" w:cs="Arial"/>
                  <w:color w:val="3E00FF"/>
                  <w:szCs w:val="22"/>
                  <w:u w:val="single"/>
                  <w:bdr w:val="nil"/>
                  <w:lang w:val="es-ES"/>
                </w:rPr>
                <w:t>ales-nesetril-Im7lZjxeLhg-unsplash</w:t>
              </w:r>
            </w:hyperlink>
          </w:p>
          <w:p w14:paraId="5E6B812A" w14:textId="77777777" w:rsidR="003F6C89" w:rsidRPr="00D6612A" w:rsidRDefault="002A01BF" w:rsidP="003F6C89">
            <w:r w:rsidRPr="00D6612A">
              <w:rPr>
                <w:noProof/>
              </w:rPr>
              <w:drawing>
                <wp:inline distT="0" distB="0" distL="0" distR="0" wp14:anchorId="5E6B81A4" wp14:editId="5E6B81A5">
                  <wp:extent cx="720000" cy="506869"/>
                  <wp:effectExtent l="0" t="0" r="4445" b="7620"/>
                  <wp:docPr id="1974513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135711" name=""/>
                          <pic:cNvPicPr/>
                        </pic:nvPicPr>
                        <pic:blipFill>
                          <a:blip r:embed="rId19"/>
                          <a:stretch>
                            <a:fillRect/>
                          </a:stretch>
                        </pic:blipFill>
                        <pic:spPr>
                          <a:xfrm>
                            <a:off x="0" y="0"/>
                            <a:ext cx="720000" cy="506869"/>
                          </a:xfrm>
                          <a:prstGeom prst="rect">
                            <a:avLst/>
                          </a:prstGeom>
                        </pic:spPr>
                      </pic:pic>
                    </a:graphicData>
                  </a:graphic>
                </wp:inline>
              </w:drawing>
            </w:r>
          </w:p>
          <w:p w14:paraId="5E6B812B" w14:textId="77777777" w:rsidR="003F6C89" w:rsidRPr="00D6612A" w:rsidRDefault="002A01BF" w:rsidP="003F6C89">
            <w:pPr>
              <w:rPr>
                <w:b/>
                <w:bCs/>
              </w:rPr>
            </w:pPr>
            <w:r w:rsidRPr="00D6612A">
              <w:rPr>
                <w:rFonts w:ascii="Arial" w:eastAsia="Arial" w:hAnsi="Arial" w:cs="Arial"/>
                <w:b/>
                <w:bCs/>
                <w:szCs w:val="22"/>
                <w:bdr w:val="nil"/>
                <w:lang w:val="es-ES"/>
              </w:rPr>
              <w:t>Servicios de consolidación de la cartera de aplicaciones</w:t>
            </w:r>
          </w:p>
          <w:p w14:paraId="5E6B812C" w14:textId="77777777" w:rsidR="003F6C89" w:rsidRPr="00D6612A" w:rsidRDefault="002A01BF" w:rsidP="003F6C89">
            <w:r w:rsidRPr="00D6612A">
              <w:rPr>
                <w:rFonts w:ascii="Arial" w:eastAsia="Arial" w:hAnsi="Arial" w:cs="Arial"/>
                <w:szCs w:val="22"/>
                <w:bdr w:val="nil"/>
                <w:lang w:val="es-ES"/>
              </w:rPr>
              <w:t>El servicio de consolidación de la cartera de aplicaciones de SoftwareOne tiene por objetivo minimizar la deuda técnica, la complejidad y el riesgo operativo consolidando funcionalidades.</w:t>
            </w:r>
          </w:p>
          <w:p w14:paraId="5E6B812D" w14:textId="77777777" w:rsidR="003F6C89" w:rsidRPr="00D6612A" w:rsidRDefault="002A01BF" w:rsidP="003F6C89">
            <w:r w:rsidRPr="00D6612A">
              <w:rPr>
                <w:rFonts w:ascii="Arial" w:eastAsia="Arial" w:hAnsi="Arial" w:cs="Arial"/>
                <w:szCs w:val="22"/>
                <w:bdr w:val="nil"/>
                <w:lang w:val="es-ES"/>
              </w:rPr>
              <w:t xml:space="preserve">SEGUIR LEYENDO &gt; </w:t>
            </w:r>
            <w:hyperlink r:id="rId20" w:history="1">
              <w:r w:rsidR="003F6C89" w:rsidRPr="00D6612A">
                <w:rPr>
                  <w:rFonts w:ascii="Arial" w:eastAsia="Arial" w:hAnsi="Arial" w:cs="Arial"/>
                  <w:color w:val="3E00FF"/>
                  <w:szCs w:val="22"/>
                  <w:u w:val="single"/>
                  <w:bdr w:val="nil"/>
                  <w:lang w:val="es-ES"/>
                </w:rPr>
                <w:t>https://www.softwareone.com/en/asset-management/application-portfolio-consolidation-services</w:t>
              </w:r>
            </w:hyperlink>
          </w:p>
          <w:p w14:paraId="5E6B812E" w14:textId="77777777" w:rsidR="003F6C89" w:rsidRPr="00D6612A" w:rsidRDefault="003F6C89" w:rsidP="003F6C89"/>
          <w:p w14:paraId="5E6B812F" w14:textId="77777777" w:rsidR="003F6C89" w:rsidRPr="00D6612A" w:rsidRDefault="003F6C89" w:rsidP="003F6C89">
            <w:pPr>
              <w:rPr>
                <w:lang w:val="de-DE"/>
              </w:rPr>
            </w:pPr>
            <w:hyperlink r:id="rId21" w:history="1">
              <w:r w:rsidRPr="00D6612A">
                <w:rPr>
                  <w:rFonts w:ascii="Arial" w:eastAsia="Arial" w:hAnsi="Arial" w:cs="Arial"/>
                  <w:color w:val="3E00FF"/>
                  <w:szCs w:val="22"/>
                  <w:u w:val="single"/>
                  <w:bdr w:val="nil"/>
                  <w:lang w:val="es-ES"/>
                </w:rPr>
                <w:t>GettyImages-1282535554</w:t>
              </w:r>
            </w:hyperlink>
          </w:p>
          <w:p w14:paraId="5E6B8130" w14:textId="77777777" w:rsidR="003F6C89" w:rsidRPr="00D6612A" w:rsidRDefault="002A01BF" w:rsidP="003F6C89">
            <w:pPr>
              <w:rPr>
                <w:lang w:val="de-DE"/>
              </w:rPr>
            </w:pPr>
            <w:r w:rsidRPr="00D6612A">
              <w:rPr>
                <w:noProof/>
                <w:lang w:val="de-DE"/>
              </w:rPr>
              <w:lastRenderedPageBreak/>
              <w:drawing>
                <wp:inline distT="0" distB="0" distL="0" distR="0" wp14:anchorId="5E6B81A6" wp14:editId="5E6B81A7">
                  <wp:extent cx="720000" cy="477659"/>
                  <wp:effectExtent l="0" t="0" r="4445" b="0"/>
                  <wp:docPr id="202912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987943" name=""/>
                          <pic:cNvPicPr/>
                        </pic:nvPicPr>
                        <pic:blipFill>
                          <a:blip r:embed="rId22"/>
                          <a:stretch>
                            <a:fillRect/>
                          </a:stretch>
                        </pic:blipFill>
                        <pic:spPr>
                          <a:xfrm>
                            <a:off x="0" y="0"/>
                            <a:ext cx="720000" cy="477659"/>
                          </a:xfrm>
                          <a:prstGeom prst="rect">
                            <a:avLst/>
                          </a:prstGeom>
                        </pic:spPr>
                      </pic:pic>
                    </a:graphicData>
                  </a:graphic>
                </wp:inline>
              </w:drawing>
            </w:r>
          </w:p>
          <w:p w14:paraId="5E6B8131" w14:textId="77777777" w:rsidR="003F6C89" w:rsidRPr="00D6612A" w:rsidRDefault="002A01BF" w:rsidP="003F6C89">
            <w:pPr>
              <w:rPr>
                <w:b/>
                <w:bCs/>
                <w:lang w:val="de-DE"/>
              </w:rPr>
            </w:pPr>
            <w:r w:rsidRPr="00D6612A">
              <w:rPr>
                <w:rFonts w:ascii="Arial" w:eastAsia="Arial" w:hAnsi="Arial" w:cs="Arial"/>
                <w:b/>
                <w:bCs/>
                <w:szCs w:val="22"/>
                <w:bdr w:val="nil"/>
                <w:lang w:val="es-ES"/>
              </w:rPr>
              <w:t>Servicios en la nube</w:t>
            </w:r>
          </w:p>
          <w:p w14:paraId="5E6B8132" w14:textId="77777777" w:rsidR="003F6C89" w:rsidRPr="00D6612A" w:rsidRDefault="002A01BF" w:rsidP="003F6C89">
            <w:pPr>
              <w:rPr>
                <w:lang w:val="de-DE"/>
              </w:rPr>
            </w:pPr>
            <w:r w:rsidRPr="00D6612A">
              <w:rPr>
                <w:rFonts w:ascii="Arial" w:eastAsia="Arial" w:hAnsi="Arial" w:cs="Arial"/>
                <w:szCs w:val="22"/>
                <w:bdr w:val="nil"/>
                <w:lang w:val="es-ES"/>
              </w:rPr>
              <w:t>Los servicios en la nube de SoftwareOne garantizan el éxito de tus iniciativas de migración a la nube y modernización de aplicaciones.</w:t>
            </w:r>
          </w:p>
          <w:p w14:paraId="5E6B8133" w14:textId="77777777" w:rsidR="003F6C89" w:rsidRPr="00D6612A" w:rsidRDefault="002A01BF" w:rsidP="003F6C89">
            <w:pPr>
              <w:rPr>
                <w:lang w:val="de-DE"/>
              </w:rPr>
            </w:pPr>
            <w:r w:rsidRPr="00D6612A">
              <w:rPr>
                <w:rFonts w:ascii="Arial" w:eastAsia="Arial" w:hAnsi="Arial" w:cs="Arial"/>
                <w:szCs w:val="22"/>
                <w:bdr w:val="nil"/>
                <w:lang w:val="es-ES"/>
              </w:rPr>
              <w:t xml:space="preserve">SEGUIR LEYENDO &gt; </w:t>
            </w:r>
            <w:hyperlink r:id="rId23" w:history="1">
              <w:r w:rsidR="003F6C89" w:rsidRPr="00D6612A">
                <w:rPr>
                  <w:rFonts w:ascii="Arial" w:eastAsia="Arial" w:hAnsi="Arial" w:cs="Arial"/>
                  <w:color w:val="3E00FF"/>
                  <w:szCs w:val="22"/>
                  <w:u w:val="single"/>
                  <w:bdr w:val="nil"/>
                  <w:lang w:val="es-ES"/>
                </w:rPr>
                <w:t>https://www.softwareone.com/en/cloud-services</w:t>
              </w:r>
            </w:hyperlink>
          </w:p>
          <w:p w14:paraId="5E6B8134" w14:textId="77777777" w:rsidR="003F6C89" w:rsidRPr="00D6612A" w:rsidRDefault="003F6C89" w:rsidP="003F6C89">
            <w:pPr>
              <w:rPr>
                <w:lang w:val="de-DE"/>
              </w:rPr>
            </w:pPr>
          </w:p>
          <w:p w14:paraId="5E6B8135" w14:textId="77777777" w:rsidR="003F6C89" w:rsidRPr="00D6612A" w:rsidRDefault="003F6C89" w:rsidP="003F6C89">
            <w:pPr>
              <w:rPr>
                <w:lang w:val="de-DE"/>
              </w:rPr>
            </w:pPr>
            <w:hyperlink r:id="rId24" w:history="1">
              <w:r w:rsidRPr="00D6612A">
                <w:rPr>
                  <w:rFonts w:ascii="Arial" w:eastAsia="Arial" w:hAnsi="Arial" w:cs="Arial"/>
                  <w:color w:val="3E00FF"/>
                  <w:szCs w:val="22"/>
                  <w:u w:val="single"/>
                  <w:bdr w:val="nil"/>
                  <w:lang w:val="es-ES"/>
                </w:rPr>
                <w:t>aliyah-jamous-D1_KmrzNIlA-unsplash</w:t>
              </w:r>
            </w:hyperlink>
          </w:p>
          <w:p w14:paraId="5E6B8136" w14:textId="77777777" w:rsidR="003F6C89" w:rsidRPr="00D6612A" w:rsidRDefault="002A01BF" w:rsidP="003F6C89">
            <w:pPr>
              <w:rPr>
                <w:lang w:val="de-DE"/>
              </w:rPr>
            </w:pPr>
            <w:r w:rsidRPr="00D6612A">
              <w:rPr>
                <w:noProof/>
                <w:lang w:val="de-DE"/>
              </w:rPr>
              <w:drawing>
                <wp:inline distT="0" distB="0" distL="0" distR="0" wp14:anchorId="5E6B81A8" wp14:editId="5E6B81A9">
                  <wp:extent cx="720000" cy="1092329"/>
                  <wp:effectExtent l="0" t="0" r="4445" b="0"/>
                  <wp:docPr id="11041766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78415" name=""/>
                          <pic:cNvPicPr/>
                        </pic:nvPicPr>
                        <pic:blipFill>
                          <a:blip r:embed="rId25"/>
                          <a:stretch>
                            <a:fillRect/>
                          </a:stretch>
                        </pic:blipFill>
                        <pic:spPr>
                          <a:xfrm>
                            <a:off x="0" y="0"/>
                            <a:ext cx="720000" cy="1092329"/>
                          </a:xfrm>
                          <a:prstGeom prst="rect">
                            <a:avLst/>
                          </a:prstGeom>
                        </pic:spPr>
                      </pic:pic>
                    </a:graphicData>
                  </a:graphic>
                </wp:inline>
              </w:drawing>
            </w:r>
          </w:p>
          <w:p w14:paraId="5E6B8137" w14:textId="77777777" w:rsidR="003F6C89" w:rsidRPr="00D6612A" w:rsidRDefault="002A01BF" w:rsidP="003F6C89">
            <w:pPr>
              <w:rPr>
                <w:b/>
                <w:bCs/>
              </w:rPr>
            </w:pPr>
            <w:r w:rsidRPr="00D6612A">
              <w:rPr>
                <w:rFonts w:ascii="Arial" w:eastAsia="Arial" w:hAnsi="Arial" w:cs="Arial"/>
                <w:b/>
                <w:bCs/>
                <w:szCs w:val="22"/>
                <w:bdr w:val="nil"/>
                <w:lang w:val="es-ES"/>
              </w:rPr>
              <w:t>Servicios FinOps</w:t>
            </w:r>
          </w:p>
          <w:p w14:paraId="5E6B8138" w14:textId="77777777" w:rsidR="003F6C89" w:rsidRPr="00D6612A" w:rsidRDefault="002A01BF" w:rsidP="003F6C89">
            <w:r w:rsidRPr="00D6612A">
              <w:rPr>
                <w:rFonts w:ascii="Arial" w:eastAsia="Arial" w:hAnsi="Arial" w:cs="Arial"/>
                <w:szCs w:val="22"/>
                <w:bdr w:val="nil"/>
                <w:lang w:val="es-ES"/>
              </w:rPr>
              <w:t>Los servicios FinOps proporcionan a las empresas la transparencia, previsibilidad y gobernanza necesarias para gestionar mejor los costes de la nube.</w:t>
            </w:r>
          </w:p>
          <w:p w14:paraId="5E6B8139" w14:textId="77777777" w:rsidR="001F68BF" w:rsidRPr="00D6612A" w:rsidRDefault="002A01BF" w:rsidP="003F6C89">
            <w:r w:rsidRPr="00D6612A">
              <w:rPr>
                <w:rFonts w:ascii="Arial" w:eastAsia="Arial" w:hAnsi="Arial" w:cs="Arial"/>
                <w:szCs w:val="22"/>
                <w:bdr w:val="nil"/>
                <w:lang w:val="es-ES"/>
              </w:rPr>
              <w:t xml:space="preserve">SEGUIR LEYENDO &gt; </w:t>
            </w:r>
            <w:hyperlink r:id="rId26" w:history="1">
              <w:r w:rsidR="001F68BF" w:rsidRPr="00D6612A">
                <w:rPr>
                  <w:rFonts w:ascii="Arial" w:eastAsia="Arial" w:hAnsi="Arial" w:cs="Arial"/>
                  <w:color w:val="3E00FF"/>
                  <w:szCs w:val="22"/>
                  <w:u w:val="single"/>
                  <w:bdr w:val="nil"/>
                  <w:lang w:val="es-ES"/>
                </w:rPr>
                <w:t>https://www.softwareone.com/en/finops-services</w:t>
              </w:r>
            </w:hyperlink>
          </w:p>
        </w:tc>
      </w:tr>
      <w:tr w:rsidR="00D9071B" w:rsidRPr="00D6612A" w14:paraId="5E6B8141" w14:textId="77777777" w:rsidTr="00390AC7">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5E6B813B" w14:textId="77777777" w:rsidR="001F68BF" w:rsidRPr="00D6612A" w:rsidRDefault="002A01BF" w:rsidP="005E7C42">
            <w:pPr>
              <w:rPr>
                <w:b/>
                <w:bCs/>
              </w:rPr>
            </w:pPr>
            <w:r w:rsidRPr="00D6612A">
              <w:rPr>
                <w:b/>
                <w:bCs/>
              </w:rPr>
              <w:lastRenderedPageBreak/>
              <w:t>Call to Action Banner</w:t>
            </w:r>
          </w:p>
        </w:tc>
        <w:tc>
          <w:tcPr>
            <w:tcW w:w="5895" w:type="dxa"/>
            <w:tcBorders>
              <w:top w:val="single" w:sz="6" w:space="0" w:color="3E00FF"/>
              <w:left w:val="nil"/>
              <w:bottom w:val="single" w:sz="6" w:space="0" w:color="3E00FF"/>
              <w:right w:val="single" w:sz="6" w:space="0" w:color="3E00FF"/>
            </w:tcBorders>
            <w:shd w:val="clear" w:color="auto" w:fill="auto"/>
          </w:tcPr>
          <w:p w14:paraId="5E6B813C" w14:textId="77777777" w:rsidR="00390AC7" w:rsidRPr="00D6612A" w:rsidRDefault="00390AC7" w:rsidP="00390AC7">
            <w:hyperlink r:id="rId27" w:history="1">
              <w:r w:rsidRPr="00D6612A">
                <w:rPr>
                  <w:rFonts w:ascii="Arial" w:eastAsia="Arial" w:hAnsi="Arial" w:cs="Arial"/>
                  <w:color w:val="3E00FF"/>
                  <w:szCs w:val="22"/>
                  <w:u w:val="single"/>
                  <w:bdr w:val="nil"/>
                  <w:lang w:val="es-ES"/>
                </w:rPr>
                <w:t>GettyImages-1197243194</w:t>
              </w:r>
            </w:hyperlink>
          </w:p>
          <w:p w14:paraId="5E6B813D" w14:textId="77777777" w:rsidR="00390AC7" w:rsidRPr="00D6612A" w:rsidRDefault="002A01BF" w:rsidP="00390AC7">
            <w:pPr>
              <w:rPr>
                <w:b/>
                <w:bCs/>
              </w:rPr>
            </w:pPr>
            <w:r w:rsidRPr="00D6612A">
              <w:rPr>
                <w:b/>
                <w:bCs/>
                <w:noProof/>
              </w:rPr>
              <w:drawing>
                <wp:inline distT="0" distB="0" distL="0" distR="0" wp14:anchorId="5E6B81AA" wp14:editId="5E6B81AB">
                  <wp:extent cx="720000" cy="505150"/>
                  <wp:effectExtent l="0" t="0" r="4445" b="0"/>
                  <wp:docPr id="11297341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842129" name=""/>
                          <pic:cNvPicPr/>
                        </pic:nvPicPr>
                        <pic:blipFill>
                          <a:blip r:embed="rId28"/>
                          <a:stretch>
                            <a:fillRect/>
                          </a:stretch>
                        </pic:blipFill>
                        <pic:spPr>
                          <a:xfrm>
                            <a:off x="0" y="0"/>
                            <a:ext cx="720000" cy="505150"/>
                          </a:xfrm>
                          <a:prstGeom prst="rect">
                            <a:avLst/>
                          </a:prstGeom>
                        </pic:spPr>
                      </pic:pic>
                    </a:graphicData>
                  </a:graphic>
                </wp:inline>
              </w:drawing>
            </w:r>
          </w:p>
          <w:p w14:paraId="5E6B813E" w14:textId="77777777" w:rsidR="00390AC7" w:rsidRPr="00D6612A" w:rsidRDefault="002A01BF" w:rsidP="00390AC7">
            <w:pPr>
              <w:rPr>
                <w:b/>
                <w:bCs/>
              </w:rPr>
            </w:pPr>
            <w:r w:rsidRPr="00D6612A">
              <w:rPr>
                <w:rFonts w:ascii="Arial" w:eastAsia="Arial" w:hAnsi="Arial" w:cs="Arial"/>
                <w:b/>
                <w:bCs/>
                <w:szCs w:val="22"/>
                <w:bdr w:val="nil"/>
                <w:lang w:val="es-ES"/>
              </w:rPr>
              <w:t>Conecta con nuestros expertos</w:t>
            </w:r>
          </w:p>
          <w:p w14:paraId="5E6B813F" w14:textId="77777777" w:rsidR="00390AC7" w:rsidRPr="00D6612A" w:rsidRDefault="002A01BF" w:rsidP="00390AC7">
            <w:r w:rsidRPr="00D6612A">
              <w:rPr>
                <w:rFonts w:ascii="Arial" w:eastAsia="Arial" w:hAnsi="Arial" w:cs="Arial"/>
                <w:szCs w:val="22"/>
                <w:bdr w:val="nil"/>
                <w:lang w:val="es-ES"/>
              </w:rPr>
              <w:t>Cuéntanos cuál es el reto de tu empresa y nos pondremos en contacto contigo.</w:t>
            </w:r>
          </w:p>
          <w:p w14:paraId="5E6B8140" w14:textId="77777777" w:rsidR="001F68BF" w:rsidRPr="00D6612A" w:rsidRDefault="002A01BF" w:rsidP="00390AC7">
            <w:r w:rsidRPr="00D6612A">
              <w:rPr>
                <w:rFonts w:ascii="Arial" w:eastAsia="Arial" w:hAnsi="Arial" w:cs="Arial"/>
                <w:szCs w:val="22"/>
                <w:bdr w:val="nil"/>
                <w:lang w:val="es-ES"/>
              </w:rPr>
              <w:t>Hablemos &gt; Abrir formulario de contacto</w:t>
            </w:r>
          </w:p>
        </w:tc>
      </w:tr>
    </w:tbl>
    <w:p w14:paraId="5E6B8142" w14:textId="77777777" w:rsidR="001F68BF" w:rsidRPr="00D6612A" w:rsidRDefault="001F68BF"/>
    <w:p w14:paraId="5E6B8143" w14:textId="77777777" w:rsidR="001F68BF" w:rsidRPr="00D6612A" w:rsidRDefault="001F68BF"/>
    <w:tbl>
      <w:tblPr>
        <w:tblW w:w="96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720"/>
        <w:gridCol w:w="5895"/>
      </w:tblGrid>
      <w:tr w:rsidR="00D9071B" w:rsidRPr="00D6612A" w14:paraId="5E6B8146" w14:textId="77777777" w:rsidTr="001F68BF">
        <w:trPr>
          <w:trHeight w:val="300"/>
        </w:trPr>
        <w:tc>
          <w:tcPr>
            <w:tcW w:w="3720" w:type="dxa"/>
            <w:tcBorders>
              <w:top w:val="single" w:sz="6" w:space="0" w:color="3E00FF"/>
              <w:left w:val="single" w:sz="6" w:space="0" w:color="3E00FF"/>
              <w:bottom w:val="nil"/>
              <w:right w:val="nil"/>
            </w:tcBorders>
            <w:shd w:val="clear" w:color="auto" w:fill="3E00FF"/>
            <w:hideMark/>
          </w:tcPr>
          <w:p w14:paraId="5E6B8144" w14:textId="77777777" w:rsidR="001F68BF" w:rsidRPr="00D6612A" w:rsidRDefault="002A01BF" w:rsidP="001F68BF">
            <w:pPr>
              <w:rPr>
                <w:b/>
                <w:bCs/>
                <w:lang w:val="de-DE"/>
              </w:rPr>
            </w:pPr>
            <w:r w:rsidRPr="00D6612A">
              <w:rPr>
                <w:b/>
                <w:bCs/>
              </w:rPr>
              <w:t>Meta Data</w:t>
            </w:r>
            <w:r w:rsidRPr="00D6612A">
              <w:rPr>
                <w:b/>
                <w:bCs/>
                <w:lang w:val="de-DE"/>
              </w:rPr>
              <w:t> </w:t>
            </w:r>
          </w:p>
        </w:tc>
        <w:tc>
          <w:tcPr>
            <w:tcW w:w="5895" w:type="dxa"/>
            <w:tcBorders>
              <w:top w:val="single" w:sz="6" w:space="0" w:color="3E00FF"/>
              <w:left w:val="nil"/>
              <w:bottom w:val="nil"/>
              <w:right w:val="single" w:sz="6" w:space="0" w:color="3E00FF"/>
            </w:tcBorders>
            <w:shd w:val="clear" w:color="auto" w:fill="3E00FF"/>
            <w:hideMark/>
          </w:tcPr>
          <w:p w14:paraId="5E6B8145" w14:textId="77777777" w:rsidR="001F68BF" w:rsidRPr="00D6612A" w:rsidRDefault="002A01BF" w:rsidP="001F68BF">
            <w:pPr>
              <w:rPr>
                <w:b/>
                <w:bCs/>
                <w:lang w:val="de-DE"/>
              </w:rPr>
            </w:pPr>
            <w:r w:rsidRPr="00D6612A">
              <w:rPr>
                <w:b/>
                <w:bCs/>
                <w:lang w:val="de-DE"/>
              </w:rPr>
              <w:t> </w:t>
            </w:r>
          </w:p>
        </w:tc>
      </w:tr>
      <w:tr w:rsidR="00D9071B" w:rsidRPr="00D6612A" w14:paraId="5E6B814A"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E6B8147" w14:textId="77777777" w:rsidR="001F68BF" w:rsidRPr="00D6612A" w:rsidRDefault="002A01BF" w:rsidP="001F68BF">
            <w:pPr>
              <w:rPr>
                <w:b/>
                <w:bCs/>
              </w:rPr>
            </w:pPr>
            <w:r w:rsidRPr="00D6612A">
              <w:rPr>
                <w:b/>
                <w:bCs/>
              </w:rPr>
              <w:t>Content status </w:t>
            </w:r>
          </w:p>
          <w:p w14:paraId="5E6B8148" w14:textId="77777777" w:rsidR="001F68BF" w:rsidRPr="00D6612A" w:rsidRDefault="002A01BF" w:rsidP="001F68BF">
            <w:pPr>
              <w:rPr>
                <w:b/>
                <w:bCs/>
              </w:rPr>
            </w:pPr>
            <w:r w:rsidRPr="00D6612A">
              <w:lastRenderedPageBreak/>
              <w:t>Date of last update</w:t>
            </w:r>
            <w:r w:rsidRPr="00D6612A">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E6B8149" w14:textId="77777777" w:rsidR="001F68BF" w:rsidRPr="00D6612A" w:rsidRDefault="002A01BF" w:rsidP="001F68BF">
            <w:pPr>
              <w:rPr>
                <w:lang w:val="de-DE"/>
              </w:rPr>
            </w:pPr>
            <w:r w:rsidRPr="00D6612A">
              <w:lastRenderedPageBreak/>
              <w:t>7/4/2024</w:t>
            </w:r>
          </w:p>
        </w:tc>
      </w:tr>
      <w:tr w:rsidR="00D9071B" w:rsidRPr="00D6612A" w14:paraId="5E6B814E" w14:textId="77777777" w:rsidTr="001F68BF">
        <w:trPr>
          <w:trHeight w:val="300"/>
        </w:trPr>
        <w:tc>
          <w:tcPr>
            <w:tcW w:w="3720" w:type="dxa"/>
            <w:tcBorders>
              <w:top w:val="nil"/>
              <w:left w:val="single" w:sz="6" w:space="0" w:color="3E00FF"/>
              <w:bottom w:val="nil"/>
              <w:right w:val="nil"/>
            </w:tcBorders>
            <w:shd w:val="clear" w:color="auto" w:fill="FFFFFF"/>
            <w:hideMark/>
          </w:tcPr>
          <w:p w14:paraId="5E6B814B" w14:textId="77777777" w:rsidR="001F68BF" w:rsidRPr="00D6612A" w:rsidRDefault="002A01BF" w:rsidP="001F68BF">
            <w:pPr>
              <w:rPr>
                <w:b/>
                <w:bCs/>
              </w:rPr>
            </w:pPr>
            <w:r w:rsidRPr="00D6612A">
              <w:rPr>
                <w:b/>
                <w:bCs/>
              </w:rPr>
              <w:t>Language </w:t>
            </w:r>
          </w:p>
          <w:p w14:paraId="5E6B814C" w14:textId="77777777" w:rsidR="001F68BF" w:rsidRPr="00D6612A" w:rsidRDefault="002A01BF" w:rsidP="001F68BF">
            <w:pPr>
              <w:rPr>
                <w:b/>
                <w:bCs/>
              </w:rPr>
            </w:pPr>
            <w:r w:rsidRPr="00D6612A">
              <w:t>Language of the content</w:t>
            </w:r>
            <w:r w:rsidRPr="00D6612A">
              <w:rPr>
                <w:b/>
                <w:bCs/>
              </w:rPr>
              <w:t> </w:t>
            </w:r>
          </w:p>
        </w:tc>
        <w:tc>
          <w:tcPr>
            <w:tcW w:w="5895" w:type="dxa"/>
            <w:tcBorders>
              <w:top w:val="nil"/>
              <w:left w:val="nil"/>
              <w:bottom w:val="nil"/>
              <w:right w:val="single" w:sz="6" w:space="0" w:color="3E00FF"/>
            </w:tcBorders>
            <w:shd w:val="clear" w:color="auto" w:fill="auto"/>
            <w:hideMark/>
          </w:tcPr>
          <w:p w14:paraId="5E6B814D" w14:textId="77777777" w:rsidR="001F68BF" w:rsidRPr="00D6612A" w:rsidRDefault="002A01BF" w:rsidP="001F68BF">
            <w:pPr>
              <w:rPr>
                <w:lang w:val="de-DE"/>
              </w:rPr>
            </w:pPr>
            <w:r w:rsidRPr="00D6612A">
              <w:rPr>
                <w:rFonts w:ascii="Arial" w:eastAsia="Arial" w:hAnsi="Arial" w:cs="Arial"/>
                <w:szCs w:val="22"/>
                <w:bdr w:val="nil"/>
                <w:lang w:val="es-ES"/>
              </w:rPr>
              <w:t>Español (ES)</w:t>
            </w:r>
          </w:p>
        </w:tc>
      </w:tr>
      <w:tr w:rsidR="00D9071B" w:rsidRPr="00D6612A" w14:paraId="5E6B8152"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E6B814F" w14:textId="77777777" w:rsidR="001F68BF" w:rsidRPr="00D6612A" w:rsidRDefault="002A01BF" w:rsidP="001F68BF">
            <w:pPr>
              <w:rPr>
                <w:b/>
                <w:bCs/>
              </w:rPr>
            </w:pPr>
            <w:r w:rsidRPr="00D6612A">
              <w:rPr>
                <w:b/>
                <w:bCs/>
              </w:rPr>
              <w:t>Page URL </w:t>
            </w:r>
          </w:p>
          <w:p w14:paraId="5E6B8150" w14:textId="77777777" w:rsidR="001F68BF" w:rsidRPr="00D6612A" w:rsidRDefault="002A01BF" w:rsidP="001F68BF">
            <w:pPr>
              <w:rPr>
                <w:b/>
                <w:bCs/>
              </w:rPr>
            </w:pPr>
            <w:r w:rsidRPr="00D6612A">
              <w:t>"Speaking" URL with keywords, short, all lower case, no special characters, spaces replaced with hyphens</w:t>
            </w:r>
            <w:r w:rsidRPr="00D6612A">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E6B8151" w14:textId="77777777" w:rsidR="001F68BF" w:rsidRPr="00D6612A" w:rsidRDefault="002A01BF" w:rsidP="001F68BF">
            <w:pPr>
              <w:rPr>
                <w:lang w:val="de-DE"/>
              </w:rPr>
            </w:pPr>
            <w:r w:rsidRPr="00D6612A">
              <w:rPr>
                <w:rFonts w:ascii="Arial" w:eastAsia="Arial" w:hAnsi="Arial" w:cs="Arial"/>
                <w:szCs w:val="22"/>
                <w:bdr w:val="nil"/>
                <w:lang w:val="es-ES"/>
              </w:rPr>
              <w:t>/es/gestión-cartera-ti/gestión-</w:t>
            </w:r>
            <w:proofErr w:type="spellStart"/>
            <w:r w:rsidRPr="00D6612A">
              <w:rPr>
                <w:rFonts w:ascii="Arial" w:eastAsia="Arial" w:hAnsi="Arial" w:cs="Arial"/>
                <w:szCs w:val="22"/>
                <w:bdr w:val="nil"/>
                <w:lang w:val="es-ES"/>
              </w:rPr>
              <w:t>saas</w:t>
            </w:r>
            <w:proofErr w:type="spellEnd"/>
          </w:p>
        </w:tc>
      </w:tr>
      <w:tr w:rsidR="00D9071B" w:rsidRPr="00D6612A" w14:paraId="5E6B8156" w14:textId="77777777" w:rsidTr="001F68BF">
        <w:trPr>
          <w:trHeight w:val="300"/>
        </w:trPr>
        <w:tc>
          <w:tcPr>
            <w:tcW w:w="3720" w:type="dxa"/>
            <w:tcBorders>
              <w:top w:val="nil"/>
              <w:left w:val="single" w:sz="6" w:space="0" w:color="3E00FF"/>
              <w:bottom w:val="nil"/>
              <w:right w:val="nil"/>
            </w:tcBorders>
            <w:shd w:val="clear" w:color="auto" w:fill="FFFFFF"/>
            <w:hideMark/>
          </w:tcPr>
          <w:p w14:paraId="5E6B8153" w14:textId="77777777" w:rsidR="001F68BF" w:rsidRPr="00D6612A" w:rsidRDefault="002A01BF" w:rsidP="001F68BF">
            <w:pPr>
              <w:rPr>
                <w:b/>
                <w:bCs/>
              </w:rPr>
            </w:pPr>
            <w:r w:rsidRPr="00D6612A">
              <w:rPr>
                <w:b/>
                <w:bCs/>
              </w:rPr>
              <w:t>Teaser title  </w:t>
            </w:r>
          </w:p>
          <w:p w14:paraId="5E6B8154" w14:textId="77777777" w:rsidR="001F68BF" w:rsidRPr="00D6612A" w:rsidRDefault="002A01BF" w:rsidP="001F68BF">
            <w:pPr>
              <w:rPr>
                <w:b/>
                <w:bCs/>
              </w:rPr>
            </w:pPr>
            <w:r w:rsidRPr="00D6612A">
              <w:t xml:space="preserve">Title displayed as website teaser </w:t>
            </w:r>
            <w:r w:rsidRPr="00D6612A">
              <w:t>card, up to 78 characters</w:t>
            </w:r>
            <w:r w:rsidRPr="00D6612A">
              <w:rPr>
                <w:b/>
                <w:bCs/>
              </w:rPr>
              <w:t> </w:t>
            </w:r>
          </w:p>
        </w:tc>
        <w:tc>
          <w:tcPr>
            <w:tcW w:w="5895" w:type="dxa"/>
            <w:tcBorders>
              <w:top w:val="nil"/>
              <w:left w:val="nil"/>
              <w:bottom w:val="nil"/>
              <w:right w:val="single" w:sz="6" w:space="0" w:color="3E00FF"/>
            </w:tcBorders>
            <w:shd w:val="clear" w:color="auto" w:fill="auto"/>
            <w:hideMark/>
          </w:tcPr>
          <w:p w14:paraId="5E6B8155" w14:textId="77777777" w:rsidR="001F68BF" w:rsidRPr="00D6612A" w:rsidRDefault="002A01BF" w:rsidP="001F68BF">
            <w:pPr>
              <w:rPr>
                <w:lang w:val="de-DE"/>
              </w:rPr>
            </w:pPr>
            <w:r w:rsidRPr="00D6612A">
              <w:rPr>
                <w:rFonts w:ascii="Arial" w:eastAsia="Arial" w:hAnsi="Arial" w:cs="Arial"/>
                <w:szCs w:val="22"/>
                <w:bdr w:val="nil"/>
                <w:lang w:val="es-ES"/>
              </w:rPr>
              <w:t>Gestión de SaaS</w:t>
            </w:r>
          </w:p>
        </w:tc>
      </w:tr>
      <w:tr w:rsidR="00D9071B" w:rsidRPr="00D6612A" w14:paraId="5E6B815A"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E6B8157" w14:textId="77777777" w:rsidR="001F68BF" w:rsidRPr="00D6612A" w:rsidRDefault="002A01BF" w:rsidP="001F68BF">
            <w:pPr>
              <w:rPr>
                <w:b/>
                <w:bCs/>
              </w:rPr>
            </w:pPr>
            <w:r w:rsidRPr="00D6612A">
              <w:rPr>
                <w:b/>
                <w:bCs/>
              </w:rPr>
              <w:t>Teaser description </w:t>
            </w:r>
          </w:p>
          <w:p w14:paraId="5E6B8158" w14:textId="77777777" w:rsidR="001F68BF" w:rsidRPr="00D6612A" w:rsidRDefault="002A01BF" w:rsidP="001F68BF">
            <w:pPr>
              <w:rPr>
                <w:b/>
                <w:bCs/>
              </w:rPr>
            </w:pPr>
            <w:r w:rsidRPr="00D6612A">
              <w:t>Text displayed as website teaser card, up to 156 characters</w:t>
            </w:r>
            <w:r w:rsidRPr="00D6612A">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E6B8159" w14:textId="77777777" w:rsidR="001F68BF" w:rsidRPr="00D6612A" w:rsidRDefault="002A01BF" w:rsidP="001F68BF">
            <w:r w:rsidRPr="00D6612A">
              <w:rPr>
                <w:rFonts w:ascii="Arial" w:eastAsia="Arial" w:hAnsi="Arial" w:cs="Arial"/>
                <w:szCs w:val="22"/>
                <w:bdr w:val="nil"/>
                <w:lang w:val="es-ES"/>
              </w:rPr>
              <w:t xml:space="preserve">En 2030, el 80% del software que utilizaremos será SaaS (software como servicio). Nuestros servicios de gestión de SaaS están </w:t>
            </w:r>
            <w:r w:rsidRPr="00D6612A">
              <w:rPr>
                <w:rFonts w:ascii="Arial" w:eastAsia="Arial" w:hAnsi="Arial" w:cs="Arial"/>
                <w:szCs w:val="22"/>
                <w:bdr w:val="nil"/>
                <w:lang w:val="es-ES"/>
              </w:rPr>
              <w:t>pensados para que amortices al máximo tu inversión en este modelo de software.</w:t>
            </w:r>
          </w:p>
        </w:tc>
      </w:tr>
      <w:tr w:rsidR="00D9071B" w:rsidRPr="00D6612A" w14:paraId="5E6B815F" w14:textId="77777777" w:rsidTr="001F68BF">
        <w:trPr>
          <w:trHeight w:val="300"/>
        </w:trPr>
        <w:tc>
          <w:tcPr>
            <w:tcW w:w="3720" w:type="dxa"/>
            <w:tcBorders>
              <w:top w:val="nil"/>
              <w:left w:val="single" w:sz="6" w:space="0" w:color="3E00FF"/>
              <w:bottom w:val="nil"/>
              <w:right w:val="nil"/>
            </w:tcBorders>
            <w:shd w:val="clear" w:color="auto" w:fill="FFFFFF"/>
            <w:hideMark/>
          </w:tcPr>
          <w:p w14:paraId="5E6B815B" w14:textId="77777777" w:rsidR="001F68BF" w:rsidRPr="00D6612A" w:rsidRDefault="002A01BF" w:rsidP="001F68BF">
            <w:pPr>
              <w:rPr>
                <w:b/>
                <w:bCs/>
              </w:rPr>
            </w:pPr>
            <w:r w:rsidRPr="00D6612A">
              <w:rPr>
                <w:b/>
                <w:bCs/>
              </w:rPr>
              <w:t>Teaser image </w:t>
            </w:r>
          </w:p>
          <w:p w14:paraId="5E6B815C" w14:textId="77777777" w:rsidR="001F68BF" w:rsidRPr="00D6612A" w:rsidRDefault="002A01BF" w:rsidP="001F68BF">
            <w:pPr>
              <w:rPr>
                <w:b/>
                <w:bCs/>
              </w:rPr>
            </w:pPr>
            <w:r w:rsidRPr="00D6612A">
              <w:t>Image ID or link to file </w:t>
            </w:r>
            <w:r w:rsidRPr="00D6612A">
              <w:rPr>
                <w:b/>
                <w:bCs/>
              </w:rPr>
              <w:t> </w:t>
            </w:r>
          </w:p>
        </w:tc>
        <w:tc>
          <w:tcPr>
            <w:tcW w:w="5895" w:type="dxa"/>
            <w:tcBorders>
              <w:top w:val="nil"/>
              <w:left w:val="nil"/>
              <w:bottom w:val="nil"/>
              <w:right w:val="single" w:sz="6" w:space="0" w:color="3E00FF"/>
            </w:tcBorders>
            <w:shd w:val="clear" w:color="auto" w:fill="auto"/>
            <w:hideMark/>
          </w:tcPr>
          <w:p w14:paraId="5E6B815D" w14:textId="77777777" w:rsidR="003F6C89" w:rsidRPr="00D6612A" w:rsidRDefault="003F6C89" w:rsidP="003F6C89">
            <w:pPr>
              <w:rPr>
                <w:lang w:val="de-DE"/>
              </w:rPr>
            </w:pPr>
            <w:hyperlink r:id="rId29" w:tooltip="https://softwareone.sharepoint.com/sites/GlobalMarketing2/Shared%20Documents/01%20Campaigns%20and%20Content/Jan24%20Nav%20Content/Image%20assets/business-outcomes/AdobeStock_621450827.jpeg?web=1" w:history="1">
              <w:r w:rsidRPr="00D6612A">
                <w:rPr>
                  <w:rFonts w:ascii="Arial" w:eastAsia="Arial" w:hAnsi="Arial" w:cs="Arial"/>
                  <w:color w:val="3E00FF"/>
                  <w:szCs w:val="22"/>
                  <w:u w:val="single"/>
                  <w:bdr w:val="nil"/>
                  <w:lang w:val="es-ES"/>
                </w:rPr>
                <w:t>AdobeStock_621450827.jpeg</w:t>
              </w:r>
            </w:hyperlink>
          </w:p>
          <w:p w14:paraId="5E6B815E" w14:textId="77777777" w:rsidR="001F68BF" w:rsidRPr="00D6612A" w:rsidRDefault="002A01BF" w:rsidP="001F68BF">
            <w:pPr>
              <w:rPr>
                <w:b/>
                <w:bCs/>
                <w:sz w:val="28"/>
                <w:szCs w:val="24"/>
              </w:rPr>
            </w:pPr>
            <w:r w:rsidRPr="00D6612A">
              <w:rPr>
                <w:noProof/>
              </w:rPr>
              <w:drawing>
                <wp:inline distT="0" distB="0" distL="0" distR="0" wp14:anchorId="5E6B81AC" wp14:editId="5E6B81AD">
                  <wp:extent cx="720000" cy="279543"/>
                  <wp:effectExtent l="0" t="0" r="4445" b="6350"/>
                  <wp:docPr id="5484050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869583"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720000" cy="279543"/>
                          </a:xfrm>
                          <a:prstGeom prst="rect">
                            <a:avLst/>
                          </a:prstGeom>
                          <a:noFill/>
                          <a:ln>
                            <a:noFill/>
                          </a:ln>
                        </pic:spPr>
                      </pic:pic>
                    </a:graphicData>
                  </a:graphic>
                </wp:inline>
              </w:drawing>
            </w:r>
          </w:p>
        </w:tc>
      </w:tr>
      <w:tr w:rsidR="00D9071B" w:rsidRPr="00D6612A" w14:paraId="5E6B8163"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E6B8160" w14:textId="77777777" w:rsidR="001F68BF" w:rsidRPr="00D6612A" w:rsidRDefault="002A01BF" w:rsidP="001F68BF">
            <w:pPr>
              <w:rPr>
                <w:b/>
                <w:bCs/>
              </w:rPr>
            </w:pPr>
            <w:r w:rsidRPr="00D6612A">
              <w:rPr>
                <w:b/>
                <w:bCs/>
              </w:rPr>
              <w:t>Headline  </w:t>
            </w:r>
          </w:p>
          <w:p w14:paraId="5E6B8161" w14:textId="77777777" w:rsidR="001F68BF" w:rsidRPr="00D6612A" w:rsidRDefault="002A01BF" w:rsidP="001F68BF">
            <w:pPr>
              <w:rPr>
                <w:b/>
                <w:bCs/>
              </w:rPr>
            </w:pPr>
            <w:r w:rsidRPr="00D6612A">
              <w:t>h1 headline (hidden), up to 60 characters</w:t>
            </w:r>
            <w:r w:rsidRPr="00D6612A">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E6B8162" w14:textId="77777777" w:rsidR="001F68BF" w:rsidRPr="00D6612A" w:rsidRDefault="002A01BF" w:rsidP="001F68BF">
            <w:pPr>
              <w:rPr>
                <w:lang w:val="de-DE"/>
              </w:rPr>
            </w:pPr>
            <w:r w:rsidRPr="00D6612A">
              <w:rPr>
                <w:rFonts w:ascii="Arial" w:eastAsia="Arial" w:hAnsi="Arial" w:cs="Arial"/>
                <w:szCs w:val="22"/>
                <w:bdr w:val="nil"/>
                <w:lang w:val="es-ES"/>
              </w:rPr>
              <w:t>Gestión de SaaS</w:t>
            </w:r>
          </w:p>
        </w:tc>
      </w:tr>
      <w:tr w:rsidR="00D9071B" w:rsidRPr="00D6612A" w14:paraId="5E6B8167" w14:textId="77777777" w:rsidTr="001F68BF">
        <w:trPr>
          <w:trHeight w:val="300"/>
        </w:trPr>
        <w:tc>
          <w:tcPr>
            <w:tcW w:w="3720" w:type="dxa"/>
            <w:tcBorders>
              <w:top w:val="nil"/>
              <w:left w:val="single" w:sz="6" w:space="0" w:color="3E00FF"/>
              <w:bottom w:val="nil"/>
              <w:right w:val="nil"/>
            </w:tcBorders>
            <w:shd w:val="clear" w:color="auto" w:fill="FFFFFF"/>
            <w:hideMark/>
          </w:tcPr>
          <w:p w14:paraId="5E6B8164" w14:textId="77777777" w:rsidR="001F68BF" w:rsidRPr="00D6612A" w:rsidRDefault="002A01BF" w:rsidP="001F68BF">
            <w:pPr>
              <w:rPr>
                <w:b/>
                <w:bCs/>
              </w:rPr>
            </w:pPr>
            <w:r w:rsidRPr="00D6612A">
              <w:rPr>
                <w:b/>
                <w:bCs/>
              </w:rPr>
              <w:t>Navigation title  </w:t>
            </w:r>
          </w:p>
          <w:p w14:paraId="5E6B8165" w14:textId="77777777" w:rsidR="001F68BF" w:rsidRPr="00D6612A" w:rsidRDefault="002A01BF" w:rsidP="001F68BF">
            <w:pPr>
              <w:rPr>
                <w:b/>
                <w:bCs/>
              </w:rPr>
            </w:pPr>
            <w:r w:rsidRPr="00D6612A">
              <w:t>Shortened headline, used for breadcrumb and other navigation elements</w:t>
            </w:r>
            <w:r w:rsidRPr="00D6612A">
              <w:rPr>
                <w:b/>
                <w:bCs/>
              </w:rPr>
              <w:t> </w:t>
            </w:r>
          </w:p>
        </w:tc>
        <w:tc>
          <w:tcPr>
            <w:tcW w:w="5895" w:type="dxa"/>
            <w:tcBorders>
              <w:top w:val="nil"/>
              <w:left w:val="nil"/>
              <w:bottom w:val="nil"/>
              <w:right w:val="single" w:sz="6" w:space="0" w:color="3E00FF"/>
            </w:tcBorders>
            <w:shd w:val="clear" w:color="auto" w:fill="auto"/>
            <w:hideMark/>
          </w:tcPr>
          <w:p w14:paraId="5E6B8166" w14:textId="77777777" w:rsidR="001F68BF" w:rsidRPr="00D6612A" w:rsidRDefault="002A01BF" w:rsidP="001F68BF">
            <w:pPr>
              <w:rPr>
                <w:lang w:val="de-DE"/>
              </w:rPr>
            </w:pPr>
            <w:r w:rsidRPr="00D6612A">
              <w:rPr>
                <w:rFonts w:ascii="Arial" w:eastAsia="Arial" w:hAnsi="Arial" w:cs="Arial"/>
                <w:szCs w:val="22"/>
                <w:bdr w:val="nil"/>
                <w:lang w:val="es-ES"/>
              </w:rPr>
              <w:t>Gestión de SaaS</w:t>
            </w:r>
          </w:p>
        </w:tc>
      </w:tr>
      <w:tr w:rsidR="00D9071B" w:rsidRPr="00D6612A" w14:paraId="5E6B816B"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E6B8168" w14:textId="77777777" w:rsidR="001F68BF" w:rsidRPr="00D6612A" w:rsidRDefault="002A01BF" w:rsidP="001F68BF">
            <w:pPr>
              <w:rPr>
                <w:b/>
                <w:bCs/>
                <w:lang w:val="de-DE"/>
              </w:rPr>
            </w:pPr>
            <w:r w:rsidRPr="00D6612A">
              <w:rPr>
                <w:b/>
                <w:bCs/>
              </w:rPr>
              <w:t>Keywords</w:t>
            </w:r>
            <w:r w:rsidRPr="00D6612A">
              <w:rPr>
                <w:b/>
                <w:bCs/>
                <w:lang w:val="de-DE"/>
              </w:rPr>
              <w:t> </w:t>
            </w:r>
          </w:p>
          <w:p w14:paraId="5E6B8169" w14:textId="77777777" w:rsidR="001F68BF" w:rsidRPr="00D6612A" w:rsidRDefault="002A01BF" w:rsidP="001F68BF">
            <w:pPr>
              <w:rPr>
                <w:b/>
                <w:bCs/>
                <w:lang w:val="de-DE"/>
              </w:rPr>
            </w:pPr>
            <w:r w:rsidRPr="00D6612A">
              <w:t>Separated by space</w:t>
            </w:r>
            <w:r w:rsidRPr="00D6612A">
              <w:rPr>
                <w:b/>
                <w:bCs/>
                <w:lang w:val="de-DE"/>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E6B816A" w14:textId="77777777" w:rsidR="001F68BF" w:rsidRPr="00D6612A" w:rsidRDefault="002A01BF" w:rsidP="001F68BF">
            <w:pPr>
              <w:rPr>
                <w:lang w:val="de-DE"/>
              </w:rPr>
            </w:pPr>
            <w:r w:rsidRPr="00D6612A">
              <w:rPr>
                <w:rFonts w:ascii="Arial" w:eastAsia="Arial" w:hAnsi="Arial" w:cs="Arial"/>
                <w:szCs w:val="22"/>
                <w:bdr w:val="nil"/>
                <w:lang w:val="es-ES"/>
              </w:rPr>
              <w:t>Añadir aquí </w:t>
            </w:r>
          </w:p>
        </w:tc>
      </w:tr>
      <w:tr w:rsidR="00D9071B" w:rsidRPr="00D6612A" w14:paraId="5E6B816F" w14:textId="77777777" w:rsidTr="001F68BF">
        <w:trPr>
          <w:trHeight w:val="300"/>
        </w:trPr>
        <w:tc>
          <w:tcPr>
            <w:tcW w:w="3720" w:type="dxa"/>
            <w:tcBorders>
              <w:top w:val="nil"/>
              <w:left w:val="single" w:sz="6" w:space="0" w:color="3E00FF"/>
              <w:bottom w:val="nil"/>
              <w:right w:val="nil"/>
            </w:tcBorders>
            <w:shd w:val="clear" w:color="auto" w:fill="FFFFFF"/>
            <w:hideMark/>
          </w:tcPr>
          <w:p w14:paraId="5E6B816C" w14:textId="77777777" w:rsidR="001F68BF" w:rsidRPr="00D6612A" w:rsidRDefault="002A01BF" w:rsidP="001F68BF">
            <w:pPr>
              <w:rPr>
                <w:b/>
                <w:bCs/>
              </w:rPr>
            </w:pPr>
            <w:r w:rsidRPr="00D6612A">
              <w:rPr>
                <w:b/>
                <w:bCs/>
              </w:rPr>
              <w:t>Meta title  </w:t>
            </w:r>
          </w:p>
          <w:p w14:paraId="5E6B816D" w14:textId="77777777" w:rsidR="001F68BF" w:rsidRPr="00D6612A" w:rsidRDefault="002A01BF" w:rsidP="001F68BF">
            <w:pPr>
              <w:rPr>
                <w:b/>
                <w:bCs/>
              </w:rPr>
            </w:pPr>
            <w:r w:rsidRPr="00D6612A">
              <w:t xml:space="preserve">Title </w:t>
            </w:r>
            <w:r w:rsidRPr="00D6612A">
              <w:t>displayed in Google search results and on browser tab, up to 60 characters, must not be the same as headline</w:t>
            </w:r>
            <w:r w:rsidRPr="00D6612A">
              <w:rPr>
                <w:b/>
                <w:bCs/>
              </w:rPr>
              <w:t> </w:t>
            </w:r>
          </w:p>
        </w:tc>
        <w:tc>
          <w:tcPr>
            <w:tcW w:w="5895" w:type="dxa"/>
            <w:tcBorders>
              <w:top w:val="nil"/>
              <w:left w:val="nil"/>
              <w:bottom w:val="nil"/>
              <w:right w:val="single" w:sz="6" w:space="0" w:color="3E00FF"/>
            </w:tcBorders>
            <w:shd w:val="clear" w:color="auto" w:fill="auto"/>
            <w:hideMark/>
          </w:tcPr>
          <w:p w14:paraId="5E6B816E" w14:textId="77777777" w:rsidR="001F68BF" w:rsidRPr="00D6612A" w:rsidRDefault="002A01BF" w:rsidP="001F68BF">
            <w:pPr>
              <w:rPr>
                <w:lang w:val="de-DE"/>
              </w:rPr>
            </w:pPr>
            <w:r w:rsidRPr="00D6612A">
              <w:rPr>
                <w:rFonts w:ascii="Arial" w:eastAsia="Arial" w:hAnsi="Arial" w:cs="Arial"/>
                <w:szCs w:val="22"/>
                <w:bdr w:val="nil"/>
                <w:lang w:val="es-ES"/>
              </w:rPr>
              <w:t>Gestión de SaaS | SoftwareOne</w:t>
            </w:r>
          </w:p>
        </w:tc>
      </w:tr>
      <w:tr w:rsidR="00D9071B" w:rsidRPr="00D6612A" w14:paraId="5E6B8173"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E6B8170" w14:textId="77777777" w:rsidR="001F68BF" w:rsidRPr="00D6612A" w:rsidRDefault="002A01BF" w:rsidP="001F68BF">
            <w:pPr>
              <w:rPr>
                <w:b/>
                <w:bCs/>
              </w:rPr>
            </w:pPr>
            <w:r w:rsidRPr="00D6612A">
              <w:rPr>
                <w:b/>
                <w:bCs/>
              </w:rPr>
              <w:lastRenderedPageBreak/>
              <w:t>Meta description  </w:t>
            </w:r>
          </w:p>
          <w:p w14:paraId="5E6B8171" w14:textId="77777777" w:rsidR="001F68BF" w:rsidRPr="00D6612A" w:rsidRDefault="002A01BF" w:rsidP="001F68BF">
            <w:pPr>
              <w:rPr>
                <w:b/>
                <w:bCs/>
              </w:rPr>
            </w:pPr>
            <w:r w:rsidRPr="00D6612A">
              <w:t>Text displayed in Google search results, up to 160 characters</w:t>
            </w:r>
            <w:r w:rsidRPr="00D6612A">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E6B8172" w14:textId="77777777" w:rsidR="001F68BF" w:rsidRPr="00D6612A" w:rsidRDefault="002A01BF" w:rsidP="001F68BF">
            <w:r w:rsidRPr="00D6612A">
              <w:rPr>
                <w:rFonts w:ascii="Arial" w:eastAsia="Arial" w:hAnsi="Arial" w:cs="Arial"/>
                <w:szCs w:val="22"/>
                <w:bdr w:val="nil"/>
                <w:lang w:val="es-ES"/>
              </w:rPr>
              <w:t xml:space="preserve">En 2030, el 80% del </w:t>
            </w:r>
            <w:r w:rsidRPr="00D6612A">
              <w:rPr>
                <w:rFonts w:ascii="Arial" w:eastAsia="Arial" w:hAnsi="Arial" w:cs="Arial"/>
                <w:szCs w:val="22"/>
                <w:bdr w:val="nil"/>
                <w:lang w:val="es-ES"/>
              </w:rPr>
              <w:t>software que utilizaremos será SaaS (software como servicio). Nuestros servicios de gestión de SaaS están pensados para que amortices al máximo tu inversión en este modelo de software.</w:t>
            </w:r>
          </w:p>
        </w:tc>
      </w:tr>
      <w:tr w:rsidR="00D9071B" w:rsidRPr="00D6612A" w14:paraId="5E6B8177" w14:textId="77777777" w:rsidTr="001F68BF">
        <w:trPr>
          <w:trHeight w:val="300"/>
        </w:trPr>
        <w:tc>
          <w:tcPr>
            <w:tcW w:w="3720" w:type="dxa"/>
            <w:tcBorders>
              <w:top w:val="nil"/>
              <w:left w:val="single" w:sz="6" w:space="0" w:color="3E00FF"/>
              <w:bottom w:val="nil"/>
              <w:right w:val="nil"/>
            </w:tcBorders>
            <w:shd w:val="clear" w:color="auto" w:fill="FFFFFF"/>
            <w:hideMark/>
          </w:tcPr>
          <w:p w14:paraId="5E6B8174" w14:textId="77777777" w:rsidR="001F68BF" w:rsidRPr="00D6612A" w:rsidRDefault="002A01BF" w:rsidP="001F68BF">
            <w:pPr>
              <w:rPr>
                <w:b/>
                <w:bCs/>
              </w:rPr>
            </w:pPr>
            <w:r w:rsidRPr="00D6612A">
              <w:rPr>
                <w:b/>
                <w:bCs/>
              </w:rPr>
              <w:t>Open Graph title  </w:t>
            </w:r>
          </w:p>
          <w:p w14:paraId="5E6B8175" w14:textId="77777777" w:rsidR="001F68BF" w:rsidRPr="00D6612A" w:rsidRDefault="002A01BF" w:rsidP="001F68BF">
            <w:pPr>
              <w:rPr>
                <w:b/>
                <w:bCs/>
              </w:rPr>
            </w:pPr>
            <w:r w:rsidRPr="00D6612A">
              <w:t xml:space="preserve">Title displayed when shared on social media, up </w:t>
            </w:r>
            <w:r w:rsidRPr="00D6612A">
              <w:t>to 90 characters</w:t>
            </w:r>
            <w:r w:rsidRPr="00D6612A">
              <w:rPr>
                <w:b/>
                <w:bCs/>
              </w:rPr>
              <w:t> </w:t>
            </w:r>
          </w:p>
        </w:tc>
        <w:tc>
          <w:tcPr>
            <w:tcW w:w="5895" w:type="dxa"/>
            <w:tcBorders>
              <w:top w:val="nil"/>
              <w:left w:val="nil"/>
              <w:bottom w:val="nil"/>
              <w:right w:val="single" w:sz="6" w:space="0" w:color="3E00FF"/>
            </w:tcBorders>
            <w:shd w:val="clear" w:color="auto" w:fill="auto"/>
            <w:hideMark/>
          </w:tcPr>
          <w:p w14:paraId="5E6B8176" w14:textId="77777777" w:rsidR="001F68BF" w:rsidRPr="00D6612A" w:rsidRDefault="002A01BF" w:rsidP="001F68BF">
            <w:pPr>
              <w:rPr>
                <w:lang w:val="de-DE"/>
              </w:rPr>
            </w:pPr>
            <w:r w:rsidRPr="00D6612A">
              <w:rPr>
                <w:rFonts w:ascii="Arial" w:eastAsia="Arial" w:hAnsi="Arial" w:cs="Arial"/>
                <w:szCs w:val="22"/>
                <w:bdr w:val="nil"/>
                <w:lang w:val="es-ES"/>
              </w:rPr>
              <w:t>Gestión de SaaS</w:t>
            </w:r>
          </w:p>
        </w:tc>
      </w:tr>
      <w:tr w:rsidR="00D9071B" w:rsidRPr="00D6612A" w14:paraId="5E6B817B"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E6B8178" w14:textId="77777777" w:rsidR="001F68BF" w:rsidRPr="00D6612A" w:rsidRDefault="002A01BF" w:rsidP="001F68BF">
            <w:pPr>
              <w:rPr>
                <w:b/>
                <w:bCs/>
              </w:rPr>
            </w:pPr>
            <w:r w:rsidRPr="00D6612A">
              <w:rPr>
                <w:b/>
                <w:bCs/>
              </w:rPr>
              <w:t>Open Graph description  </w:t>
            </w:r>
          </w:p>
          <w:p w14:paraId="5E6B8179" w14:textId="77777777" w:rsidR="001F68BF" w:rsidRPr="00D6612A" w:rsidRDefault="002A01BF" w:rsidP="001F68BF">
            <w:pPr>
              <w:rPr>
                <w:b/>
                <w:bCs/>
              </w:rPr>
            </w:pPr>
            <w:r w:rsidRPr="00D6612A">
              <w:t>Text displayed when shared on social media, up to 200 characters</w:t>
            </w:r>
            <w:r w:rsidRPr="00D6612A">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E6B817A" w14:textId="77777777" w:rsidR="001F68BF" w:rsidRPr="00D6612A" w:rsidRDefault="002A01BF" w:rsidP="001F68BF">
            <w:r w:rsidRPr="00D6612A">
              <w:rPr>
                <w:rFonts w:ascii="Arial" w:eastAsia="Arial" w:hAnsi="Arial" w:cs="Arial"/>
                <w:szCs w:val="22"/>
                <w:bdr w:val="nil"/>
                <w:lang w:val="es-ES"/>
              </w:rPr>
              <w:t xml:space="preserve">En 2030, el 80% del software que utilizaremos será SaaS (software como servicio). Nuestros servicios de gestión de SaaS están </w:t>
            </w:r>
            <w:r w:rsidRPr="00D6612A">
              <w:rPr>
                <w:rFonts w:ascii="Arial" w:eastAsia="Arial" w:hAnsi="Arial" w:cs="Arial"/>
                <w:szCs w:val="22"/>
                <w:bdr w:val="nil"/>
                <w:lang w:val="es-ES"/>
              </w:rPr>
              <w:t>pensados para que amortices al máximo tu inversión en este modelo de software.</w:t>
            </w:r>
          </w:p>
        </w:tc>
      </w:tr>
      <w:tr w:rsidR="00D9071B" w:rsidRPr="00D6612A" w14:paraId="5E6B8181" w14:textId="77777777" w:rsidTr="001F68BF">
        <w:trPr>
          <w:trHeight w:val="300"/>
        </w:trPr>
        <w:tc>
          <w:tcPr>
            <w:tcW w:w="3720" w:type="dxa"/>
            <w:tcBorders>
              <w:top w:val="nil"/>
              <w:left w:val="single" w:sz="6" w:space="0" w:color="3E00FF"/>
              <w:bottom w:val="nil"/>
              <w:right w:val="nil"/>
            </w:tcBorders>
            <w:shd w:val="clear" w:color="auto" w:fill="FFFFFF"/>
            <w:hideMark/>
          </w:tcPr>
          <w:p w14:paraId="5E6B817C" w14:textId="77777777" w:rsidR="001F68BF" w:rsidRPr="00D6612A" w:rsidRDefault="002A01BF" w:rsidP="001F68BF">
            <w:pPr>
              <w:rPr>
                <w:b/>
                <w:bCs/>
              </w:rPr>
            </w:pPr>
            <w:r w:rsidRPr="00D6612A">
              <w:rPr>
                <w:b/>
                <w:bCs/>
              </w:rPr>
              <w:t>Text for Open Graph image  </w:t>
            </w:r>
          </w:p>
          <w:p w14:paraId="5E6B817D" w14:textId="77777777" w:rsidR="001F68BF" w:rsidRPr="00D6612A" w:rsidRDefault="002A01BF" w:rsidP="001F68BF">
            <w:pPr>
              <w:rPr>
                <w:b/>
                <w:bCs/>
              </w:rPr>
            </w:pPr>
            <w:r w:rsidRPr="00D6612A">
              <w:t>Eyebrow up to 55 characters, headline up to 120 characters, CTA up to 20 characters</w:t>
            </w:r>
            <w:r w:rsidRPr="00D6612A">
              <w:rPr>
                <w:b/>
                <w:bCs/>
              </w:rPr>
              <w:t> </w:t>
            </w:r>
          </w:p>
        </w:tc>
        <w:tc>
          <w:tcPr>
            <w:tcW w:w="5895" w:type="dxa"/>
            <w:tcBorders>
              <w:top w:val="nil"/>
              <w:left w:val="nil"/>
              <w:bottom w:val="nil"/>
              <w:right w:val="single" w:sz="6" w:space="0" w:color="3E00FF"/>
            </w:tcBorders>
            <w:shd w:val="clear" w:color="auto" w:fill="auto"/>
            <w:hideMark/>
          </w:tcPr>
          <w:p w14:paraId="5E6B817E" w14:textId="77777777" w:rsidR="001F68BF" w:rsidRPr="00D6612A" w:rsidRDefault="002A01BF" w:rsidP="001F68BF">
            <w:r w:rsidRPr="00D6612A">
              <w:rPr>
                <w:rFonts w:ascii="Arial" w:eastAsia="Arial" w:hAnsi="Arial" w:cs="Arial"/>
                <w:szCs w:val="22"/>
                <w:bdr w:val="nil"/>
                <w:lang w:val="es-ES"/>
              </w:rPr>
              <w:t>Servicios de gestión de SaaS</w:t>
            </w:r>
          </w:p>
          <w:p w14:paraId="5E6B817F" w14:textId="77777777" w:rsidR="003F6C89" w:rsidRPr="00D6612A" w:rsidRDefault="002A01BF" w:rsidP="001F68BF">
            <w:r w:rsidRPr="00D6612A">
              <w:rPr>
                <w:rFonts w:ascii="Arial" w:eastAsia="Arial" w:hAnsi="Arial" w:cs="Arial"/>
                <w:szCs w:val="22"/>
                <w:bdr w:val="nil"/>
                <w:lang w:val="es-ES"/>
              </w:rPr>
              <w:t xml:space="preserve">Para tener gastos </w:t>
            </w:r>
            <w:r w:rsidRPr="00D6612A">
              <w:rPr>
                <w:rFonts w:ascii="Arial" w:eastAsia="Arial" w:hAnsi="Arial" w:cs="Arial"/>
                <w:szCs w:val="22"/>
                <w:bdr w:val="nil"/>
                <w:lang w:val="es-ES"/>
              </w:rPr>
              <w:t>previsibles y sostenibles en SaaS</w:t>
            </w:r>
          </w:p>
          <w:p w14:paraId="5E6B8180" w14:textId="77777777" w:rsidR="003F6C89" w:rsidRPr="00D6612A" w:rsidRDefault="002A01BF" w:rsidP="001F68BF">
            <w:r w:rsidRPr="00D6612A">
              <w:rPr>
                <w:rFonts w:ascii="Arial" w:eastAsia="Arial" w:hAnsi="Arial" w:cs="Arial"/>
                <w:szCs w:val="22"/>
                <w:bdr w:val="nil"/>
                <w:lang w:val="es-ES"/>
              </w:rPr>
              <w:t>Seguir leyendo +</w:t>
            </w:r>
          </w:p>
        </w:tc>
      </w:tr>
      <w:tr w:rsidR="00D9071B" w:rsidRPr="00D6612A" w14:paraId="5E6B8186"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E6B8182" w14:textId="77777777" w:rsidR="001F68BF" w:rsidRPr="00D6612A" w:rsidRDefault="002A01BF" w:rsidP="001F68BF">
            <w:pPr>
              <w:rPr>
                <w:b/>
                <w:bCs/>
              </w:rPr>
            </w:pPr>
            <w:r w:rsidRPr="00D6612A">
              <w:rPr>
                <w:b/>
                <w:bCs/>
              </w:rPr>
              <w:t>Open Graph image </w:t>
            </w:r>
          </w:p>
          <w:p w14:paraId="5E6B8183" w14:textId="77777777" w:rsidR="001F68BF" w:rsidRPr="00D6612A" w:rsidRDefault="002A01BF" w:rsidP="001F68BF">
            <w:pPr>
              <w:rPr>
                <w:b/>
                <w:bCs/>
              </w:rPr>
            </w:pPr>
            <w:r w:rsidRPr="00D6612A">
              <w:t>Image ID or link to file</w:t>
            </w:r>
            <w:r w:rsidRPr="00D6612A">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E6B8184" w14:textId="77777777" w:rsidR="003F6C89" w:rsidRPr="00D6612A" w:rsidRDefault="003F6C89" w:rsidP="003F6C89">
            <w:pPr>
              <w:rPr>
                <w:lang w:val="de-DE"/>
              </w:rPr>
            </w:pPr>
            <w:hyperlink r:id="rId30" w:tooltip="https://softwareone.sharepoint.com/sites/GlobalMarketing2/Shared%20Documents/01%20Campaigns%20and%20Content/Jan24%20Nav%20Content/Image%20assets/business-outcomes/AdobeStock_621450827.jpeg?web=1" w:history="1">
              <w:r w:rsidRPr="00D6612A">
                <w:rPr>
                  <w:rFonts w:ascii="Arial" w:eastAsia="Arial" w:hAnsi="Arial" w:cs="Arial"/>
                  <w:color w:val="3E00FF"/>
                  <w:szCs w:val="22"/>
                  <w:u w:val="single"/>
                  <w:bdr w:val="nil"/>
                  <w:lang w:val="es-ES"/>
                </w:rPr>
                <w:t>AdobeStock_621450827.jpeg</w:t>
              </w:r>
            </w:hyperlink>
          </w:p>
          <w:p w14:paraId="5E6B8185" w14:textId="77777777" w:rsidR="001F68BF" w:rsidRPr="00D6612A" w:rsidRDefault="002A01BF" w:rsidP="001F68BF">
            <w:pPr>
              <w:rPr>
                <w:b/>
                <w:bCs/>
                <w:sz w:val="28"/>
                <w:szCs w:val="24"/>
              </w:rPr>
            </w:pPr>
            <w:r w:rsidRPr="00D6612A">
              <w:rPr>
                <w:noProof/>
              </w:rPr>
              <w:drawing>
                <wp:inline distT="0" distB="0" distL="0" distR="0" wp14:anchorId="5E6B81AE" wp14:editId="5E6B81AF">
                  <wp:extent cx="720000" cy="279543"/>
                  <wp:effectExtent l="0" t="0" r="4445" b="6350"/>
                  <wp:docPr id="13125986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61152"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720000" cy="279543"/>
                          </a:xfrm>
                          <a:prstGeom prst="rect">
                            <a:avLst/>
                          </a:prstGeom>
                          <a:noFill/>
                          <a:ln>
                            <a:noFill/>
                          </a:ln>
                        </pic:spPr>
                      </pic:pic>
                    </a:graphicData>
                  </a:graphic>
                </wp:inline>
              </w:drawing>
            </w:r>
          </w:p>
        </w:tc>
      </w:tr>
      <w:tr w:rsidR="00D9071B" w:rsidRPr="00D6612A" w14:paraId="5E6B818A" w14:textId="77777777" w:rsidTr="001F68BF">
        <w:trPr>
          <w:trHeight w:val="300"/>
        </w:trPr>
        <w:tc>
          <w:tcPr>
            <w:tcW w:w="3720" w:type="dxa"/>
            <w:tcBorders>
              <w:top w:val="nil"/>
              <w:left w:val="single" w:sz="6" w:space="0" w:color="3E00FF"/>
              <w:bottom w:val="nil"/>
              <w:right w:val="nil"/>
            </w:tcBorders>
            <w:shd w:val="clear" w:color="auto" w:fill="FFFFFF"/>
            <w:hideMark/>
          </w:tcPr>
          <w:p w14:paraId="5E6B8187" w14:textId="77777777" w:rsidR="001F68BF" w:rsidRPr="00D6612A" w:rsidRDefault="002A01BF" w:rsidP="001F68BF">
            <w:pPr>
              <w:rPr>
                <w:b/>
                <w:bCs/>
              </w:rPr>
            </w:pPr>
            <w:r w:rsidRPr="00D6612A">
              <w:rPr>
                <w:b/>
                <w:bCs/>
              </w:rPr>
              <w:t>Twitter Card / X title  </w:t>
            </w:r>
          </w:p>
          <w:p w14:paraId="5E6B8188" w14:textId="77777777" w:rsidR="001F68BF" w:rsidRPr="00D6612A" w:rsidRDefault="002A01BF" w:rsidP="001F68BF">
            <w:pPr>
              <w:rPr>
                <w:b/>
                <w:bCs/>
              </w:rPr>
            </w:pPr>
            <w:r w:rsidRPr="00D6612A">
              <w:t>Text displayed when shared on Twitter, up to 55 characters</w:t>
            </w:r>
            <w:r w:rsidRPr="00D6612A">
              <w:rPr>
                <w:b/>
                <w:bCs/>
              </w:rPr>
              <w:t> </w:t>
            </w:r>
          </w:p>
        </w:tc>
        <w:tc>
          <w:tcPr>
            <w:tcW w:w="5895" w:type="dxa"/>
            <w:tcBorders>
              <w:top w:val="nil"/>
              <w:left w:val="nil"/>
              <w:bottom w:val="nil"/>
              <w:right w:val="single" w:sz="6" w:space="0" w:color="3E00FF"/>
            </w:tcBorders>
            <w:shd w:val="clear" w:color="auto" w:fill="auto"/>
            <w:hideMark/>
          </w:tcPr>
          <w:p w14:paraId="5E6B8189" w14:textId="77777777" w:rsidR="001F68BF" w:rsidRPr="00D6612A" w:rsidRDefault="002A01BF" w:rsidP="001F68BF">
            <w:pPr>
              <w:rPr>
                <w:lang w:val="de-DE"/>
              </w:rPr>
            </w:pPr>
            <w:r w:rsidRPr="00D6612A">
              <w:rPr>
                <w:rFonts w:ascii="Arial" w:eastAsia="Arial" w:hAnsi="Arial" w:cs="Arial"/>
                <w:szCs w:val="22"/>
                <w:bdr w:val="nil"/>
                <w:lang w:val="es-ES"/>
              </w:rPr>
              <w:t>Gestión de SaaS</w:t>
            </w:r>
          </w:p>
        </w:tc>
      </w:tr>
      <w:tr w:rsidR="00D9071B" w:rsidRPr="00D6612A" w14:paraId="5E6B818E"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E6B818B" w14:textId="77777777" w:rsidR="001F68BF" w:rsidRPr="00D6612A" w:rsidRDefault="002A01BF" w:rsidP="001F68BF">
            <w:pPr>
              <w:rPr>
                <w:b/>
                <w:bCs/>
              </w:rPr>
            </w:pPr>
            <w:r w:rsidRPr="00D6612A">
              <w:rPr>
                <w:b/>
                <w:bCs/>
              </w:rPr>
              <w:t>Twitter Card / X description  </w:t>
            </w:r>
          </w:p>
          <w:p w14:paraId="5E6B818C" w14:textId="77777777" w:rsidR="001F68BF" w:rsidRPr="00D6612A" w:rsidRDefault="002A01BF" w:rsidP="001F68BF">
            <w:pPr>
              <w:rPr>
                <w:b/>
                <w:bCs/>
              </w:rPr>
            </w:pPr>
            <w:r w:rsidRPr="00D6612A">
              <w:t>Text displayed when shared on Twitter, up to 125 characters</w:t>
            </w:r>
            <w:r w:rsidRPr="00D6612A">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E6B818D" w14:textId="77777777" w:rsidR="001F68BF" w:rsidRPr="00D6612A" w:rsidRDefault="002A01BF" w:rsidP="001F68BF">
            <w:r w:rsidRPr="00D6612A">
              <w:rPr>
                <w:rFonts w:ascii="Arial" w:eastAsia="Arial" w:hAnsi="Arial" w:cs="Arial"/>
                <w:szCs w:val="22"/>
                <w:bdr w:val="nil"/>
                <w:lang w:val="es-ES"/>
              </w:rPr>
              <w:t xml:space="preserve">En 2030, el 80% del software que utilizaremos será SaaS </w:t>
            </w:r>
            <w:r w:rsidRPr="00D6612A">
              <w:rPr>
                <w:rFonts w:ascii="Arial" w:eastAsia="Arial" w:hAnsi="Arial" w:cs="Arial"/>
                <w:szCs w:val="22"/>
                <w:bdr w:val="nil"/>
                <w:lang w:val="es-ES"/>
              </w:rPr>
              <w:t>(software como servicio). Nuestros servicios de gestión de SaaS están pensados para que amortices al máximo tu inversión en este modelo de software.</w:t>
            </w:r>
          </w:p>
        </w:tc>
      </w:tr>
      <w:tr w:rsidR="00D9071B" w:rsidRPr="00D6612A" w14:paraId="5E6B8192" w14:textId="77777777" w:rsidTr="001F68BF">
        <w:trPr>
          <w:trHeight w:val="300"/>
        </w:trPr>
        <w:tc>
          <w:tcPr>
            <w:tcW w:w="3720" w:type="dxa"/>
            <w:tcBorders>
              <w:top w:val="nil"/>
              <w:left w:val="single" w:sz="6" w:space="0" w:color="3E00FF"/>
              <w:bottom w:val="nil"/>
              <w:right w:val="nil"/>
            </w:tcBorders>
            <w:shd w:val="clear" w:color="auto" w:fill="FFFFFF"/>
            <w:hideMark/>
          </w:tcPr>
          <w:p w14:paraId="5E6B818F" w14:textId="77777777" w:rsidR="001F68BF" w:rsidRPr="00D6612A" w:rsidRDefault="002A01BF" w:rsidP="001F68BF">
            <w:pPr>
              <w:rPr>
                <w:b/>
                <w:bCs/>
              </w:rPr>
            </w:pPr>
            <w:r w:rsidRPr="00D6612A">
              <w:rPr>
                <w:b/>
                <w:bCs/>
              </w:rPr>
              <w:t>Optional: Campaign selection </w:t>
            </w:r>
          </w:p>
          <w:p w14:paraId="5E6B8190" w14:textId="77777777" w:rsidR="001F68BF" w:rsidRPr="00D6612A" w:rsidRDefault="002A01BF" w:rsidP="001F68BF">
            <w:pPr>
              <w:rPr>
                <w:b/>
                <w:bCs/>
              </w:rPr>
            </w:pPr>
            <w:r w:rsidRPr="00D6612A">
              <w:t>Add campaign name if asset is part of a specific campaign</w:t>
            </w:r>
            <w:r w:rsidRPr="00D6612A">
              <w:rPr>
                <w:b/>
                <w:bCs/>
              </w:rPr>
              <w:t> </w:t>
            </w:r>
          </w:p>
        </w:tc>
        <w:tc>
          <w:tcPr>
            <w:tcW w:w="5895" w:type="dxa"/>
            <w:tcBorders>
              <w:top w:val="nil"/>
              <w:left w:val="nil"/>
              <w:bottom w:val="nil"/>
              <w:right w:val="single" w:sz="6" w:space="0" w:color="3E00FF"/>
            </w:tcBorders>
            <w:shd w:val="clear" w:color="auto" w:fill="auto"/>
            <w:hideMark/>
          </w:tcPr>
          <w:p w14:paraId="5E6B8191" w14:textId="77777777" w:rsidR="001F68BF" w:rsidRPr="00D6612A" w:rsidRDefault="002A01BF" w:rsidP="001F68BF">
            <w:pPr>
              <w:rPr>
                <w:lang w:val="de-DE"/>
              </w:rPr>
            </w:pPr>
            <w:r w:rsidRPr="00D6612A">
              <w:rPr>
                <w:rFonts w:ascii="Arial" w:eastAsia="Arial" w:hAnsi="Arial" w:cs="Arial"/>
                <w:szCs w:val="22"/>
                <w:bdr w:val="nil"/>
                <w:lang w:val="es-ES"/>
              </w:rPr>
              <w:t>Añadir aquí </w:t>
            </w:r>
          </w:p>
        </w:tc>
      </w:tr>
      <w:tr w:rsidR="00D9071B" w:rsidRPr="00D6612A" w14:paraId="5E6B8196"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E6B8193" w14:textId="77777777" w:rsidR="001F68BF" w:rsidRPr="00D6612A" w:rsidRDefault="002A01BF" w:rsidP="001F68BF">
            <w:pPr>
              <w:rPr>
                <w:b/>
                <w:bCs/>
              </w:rPr>
            </w:pPr>
            <w:r w:rsidRPr="00D6612A">
              <w:rPr>
                <w:b/>
                <w:bCs/>
              </w:rPr>
              <w:t>Industry selection </w:t>
            </w:r>
          </w:p>
          <w:p w14:paraId="5E6B8194" w14:textId="77777777" w:rsidR="001F68BF" w:rsidRPr="00D6612A" w:rsidRDefault="002A01BF" w:rsidP="001F68BF">
            <w:pPr>
              <w:rPr>
                <w:b/>
                <w:bCs/>
              </w:rPr>
            </w:pPr>
            <w:r w:rsidRPr="00D6612A">
              <w:t>Used for filtering and auto-generated components on the website, select the most important, several possible</w:t>
            </w:r>
            <w:r w:rsidRPr="00D6612A">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E6B8195" w14:textId="77777777" w:rsidR="001F68BF" w:rsidRPr="00D6612A" w:rsidRDefault="002A01BF" w:rsidP="001F68BF">
            <w:r w:rsidRPr="00D6612A">
              <w:rPr>
                <w:rFonts w:ascii="Arial" w:eastAsia="Arial" w:hAnsi="Arial" w:cs="Arial"/>
                <w:szCs w:val="22"/>
                <w:highlight w:val="yellow"/>
                <w:bdr w:val="nil"/>
                <w:lang w:val="es-ES"/>
              </w:rPr>
              <w:t>No específicos</w:t>
            </w:r>
            <w:r w:rsidRPr="00D6612A">
              <w:rPr>
                <w:rFonts w:ascii="Arial" w:eastAsia="Arial" w:hAnsi="Arial" w:cs="Arial"/>
                <w:szCs w:val="22"/>
                <w:bdr w:val="nil"/>
                <w:lang w:val="es-ES"/>
              </w:rPr>
              <w:t xml:space="preserve"> / Agricultura / Automoción / Construcción e ingeniería / Bienes de consumo / Educación / Energía / Finanzas / Sanidad / Hostelería / Tecnologías de la información / Jurídico / Industria / Medios de comunicación y comunicaciones / Sin ánimo de lucro / Otros / Servicios profesionales / Sector público / Comercio minorista / Deportes y ocio / Transporte / Viajes y turismo </w:t>
            </w:r>
          </w:p>
        </w:tc>
      </w:tr>
      <w:tr w:rsidR="00D9071B" w:rsidRPr="00D6612A" w14:paraId="5E6B819A" w14:textId="77777777" w:rsidTr="001F68BF">
        <w:trPr>
          <w:trHeight w:val="300"/>
        </w:trPr>
        <w:tc>
          <w:tcPr>
            <w:tcW w:w="3720" w:type="dxa"/>
            <w:tcBorders>
              <w:top w:val="nil"/>
              <w:left w:val="single" w:sz="6" w:space="0" w:color="3E00FF"/>
              <w:bottom w:val="nil"/>
              <w:right w:val="nil"/>
            </w:tcBorders>
            <w:shd w:val="clear" w:color="auto" w:fill="FFFFFF"/>
            <w:hideMark/>
          </w:tcPr>
          <w:p w14:paraId="5E6B8197" w14:textId="77777777" w:rsidR="001F68BF" w:rsidRPr="00D6612A" w:rsidRDefault="002A01BF" w:rsidP="001F68BF">
            <w:pPr>
              <w:rPr>
                <w:b/>
                <w:bCs/>
              </w:rPr>
            </w:pPr>
            <w:r w:rsidRPr="00D6612A">
              <w:rPr>
                <w:b/>
                <w:bCs/>
              </w:rPr>
              <w:lastRenderedPageBreak/>
              <w:t>Tag selection </w:t>
            </w:r>
          </w:p>
          <w:p w14:paraId="5E6B8198" w14:textId="77777777" w:rsidR="001F68BF" w:rsidRPr="00D6612A" w:rsidRDefault="002A01BF" w:rsidP="001F68BF">
            <w:pPr>
              <w:rPr>
                <w:b/>
                <w:bCs/>
              </w:rPr>
            </w:pPr>
            <w:r w:rsidRPr="00D6612A">
              <w:t>Used for filtering and auto-generated components on the website, select the most important, several possible</w:t>
            </w:r>
            <w:r w:rsidRPr="00D6612A">
              <w:rPr>
                <w:b/>
                <w:bCs/>
              </w:rPr>
              <w:t> </w:t>
            </w:r>
          </w:p>
        </w:tc>
        <w:tc>
          <w:tcPr>
            <w:tcW w:w="5895" w:type="dxa"/>
            <w:tcBorders>
              <w:top w:val="nil"/>
              <w:left w:val="nil"/>
              <w:bottom w:val="nil"/>
              <w:right w:val="single" w:sz="6" w:space="0" w:color="3E00FF"/>
            </w:tcBorders>
            <w:shd w:val="clear" w:color="auto" w:fill="auto"/>
            <w:hideMark/>
          </w:tcPr>
          <w:p w14:paraId="5E6B8199" w14:textId="77777777" w:rsidR="001F68BF" w:rsidRPr="00D6612A" w:rsidRDefault="002A01BF" w:rsidP="001F68BF">
            <w:pPr>
              <w:rPr>
                <w:lang w:val="de-DE"/>
              </w:rPr>
            </w:pPr>
            <w:r w:rsidRPr="00D6612A">
              <w:rPr>
                <w:rFonts w:ascii="Arial" w:eastAsia="Arial" w:hAnsi="Arial" w:cs="Arial"/>
                <w:szCs w:val="22"/>
                <w:bdr w:val="nil"/>
                <w:lang w:val="es-ES"/>
              </w:rPr>
              <w:t>Añadir aquí </w:t>
            </w:r>
          </w:p>
        </w:tc>
      </w:tr>
      <w:tr w:rsidR="00D9071B" w:rsidRPr="00D6612A" w14:paraId="5E6B819E"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E6B819B" w14:textId="77777777" w:rsidR="001F68BF" w:rsidRPr="00D6612A" w:rsidRDefault="002A01BF" w:rsidP="001F68BF">
            <w:pPr>
              <w:rPr>
                <w:b/>
                <w:bCs/>
              </w:rPr>
            </w:pPr>
            <w:r w:rsidRPr="00D6612A">
              <w:rPr>
                <w:b/>
                <w:bCs/>
              </w:rPr>
              <w:t>Topic selection </w:t>
            </w:r>
          </w:p>
          <w:p w14:paraId="5E6B819C" w14:textId="77777777" w:rsidR="001F68BF" w:rsidRPr="00D6612A" w:rsidRDefault="002A01BF" w:rsidP="001F68BF">
            <w:pPr>
              <w:rPr>
                <w:b/>
                <w:bCs/>
              </w:rPr>
            </w:pPr>
            <w:r w:rsidRPr="00D6612A">
              <w:t xml:space="preserve">Used for filtering and auto-generated components on the website, select the most </w:t>
            </w:r>
            <w:r w:rsidRPr="00D6612A">
              <w:t>important, several possible</w:t>
            </w:r>
            <w:r w:rsidRPr="00D6612A">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E6B819D" w14:textId="77777777" w:rsidR="001F68BF" w:rsidRPr="00D6612A" w:rsidRDefault="002A01BF" w:rsidP="001F68BF">
            <w:r w:rsidRPr="00D6612A">
              <w:rPr>
                <w:rFonts w:ascii="Arial" w:eastAsia="Arial" w:hAnsi="Arial" w:cs="Arial"/>
                <w:szCs w:val="22"/>
                <w:highlight w:val="yellow"/>
                <w:bdr w:val="nil"/>
                <w:lang w:val="es-ES"/>
              </w:rPr>
              <w:t>No específicos</w:t>
            </w:r>
            <w:r w:rsidRPr="00D6612A">
              <w:rPr>
                <w:rFonts w:ascii="Arial" w:eastAsia="Arial" w:hAnsi="Arial" w:cs="Arial"/>
                <w:szCs w:val="22"/>
                <w:bdr w:val="nil"/>
                <w:lang w:val="es-ES"/>
              </w:rPr>
              <w:t xml:space="preserve"> / Servicios en la nube / Servicios de aplicaciones / Servicios FinOps / Objetivos empresariales / Datos e IA / Espacio de trabajo digital / Servicios SAP / Soporte </w:t>
            </w:r>
            <w:proofErr w:type="spellStart"/>
            <w:r w:rsidRPr="00D6612A">
              <w:rPr>
                <w:rFonts w:ascii="Arial" w:eastAsia="Arial" w:hAnsi="Arial" w:cs="Arial"/>
                <w:szCs w:val="22"/>
                <w:bdr w:val="nil"/>
                <w:lang w:val="es-ES"/>
              </w:rPr>
              <w:t>multivendedor</w:t>
            </w:r>
            <w:proofErr w:type="spellEnd"/>
            <w:r w:rsidRPr="00D6612A">
              <w:rPr>
                <w:rFonts w:ascii="Arial" w:eastAsia="Arial" w:hAnsi="Arial" w:cs="Arial"/>
                <w:szCs w:val="22"/>
                <w:bdr w:val="nil"/>
                <w:lang w:val="es-ES"/>
              </w:rPr>
              <w:t xml:space="preserve"> / Soluciones sectoriales / Comprar software / Evaluación comparativa y negociación / Servicios de compra de software / Gestión de activos / Servicios de asesoramiento para proveedores de software / Socios de software / Nuestra historia / Nuestra gente / Empleo / Inversores / Programas para socios / Liderazgo intelectual / Noticias </w:t>
            </w:r>
            <w:r w:rsidRPr="00D6612A">
              <w:rPr>
                <w:rFonts w:ascii="Arial" w:eastAsia="Arial" w:hAnsi="Arial" w:cs="Arial"/>
                <w:szCs w:val="22"/>
                <w:bdr w:val="nil"/>
                <w:lang w:val="es-ES"/>
              </w:rPr>
              <w:t>y actualizaciones </w:t>
            </w:r>
          </w:p>
        </w:tc>
      </w:tr>
    </w:tbl>
    <w:p w14:paraId="5E6B819F" w14:textId="77777777" w:rsidR="00121C5F" w:rsidRPr="00D6612A" w:rsidRDefault="00121C5F" w:rsidP="001F68BF"/>
    <w:sectPr w:rsidR="00121C5F" w:rsidRPr="00D6612A" w:rsidSect="00F83E5F">
      <w:headerReference w:type="default" r:id="rId31"/>
      <w:pgSz w:w="11906" w:h="16838" w:code="9"/>
      <w:pgMar w:top="1701" w:right="1134" w:bottom="1701" w:left="1134" w:header="709"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C4DFAD" w14:textId="77777777" w:rsidR="005E10D3" w:rsidRDefault="005E10D3">
      <w:pPr>
        <w:spacing w:before="0" w:after="0" w:line="240" w:lineRule="auto"/>
      </w:pPr>
      <w:r>
        <w:separator/>
      </w:r>
    </w:p>
  </w:endnote>
  <w:endnote w:type="continuationSeparator" w:id="0">
    <w:p w14:paraId="1488C0A1" w14:textId="77777777" w:rsidR="005E10D3" w:rsidRDefault="005E10D3">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0A41FA" w14:textId="77777777" w:rsidR="005E10D3" w:rsidRDefault="005E10D3">
      <w:pPr>
        <w:spacing w:before="0" w:after="0" w:line="240" w:lineRule="auto"/>
      </w:pPr>
      <w:r>
        <w:separator/>
      </w:r>
    </w:p>
  </w:footnote>
  <w:footnote w:type="continuationSeparator" w:id="0">
    <w:p w14:paraId="1491C08B" w14:textId="77777777" w:rsidR="005E10D3" w:rsidRDefault="005E10D3">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6B81B0" w14:textId="77777777" w:rsidR="00B21088" w:rsidRDefault="00B21088" w:rsidP="008B2B14">
    <w:pPr>
      <w:pStyle w:val="Encabezado"/>
      <w:tabs>
        <w:tab w:val="clear" w:pos="4536"/>
        <w:tab w:val="clear" w:pos="9072"/>
        <w:tab w:val="left" w:pos="869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A02F4A"/>
    <w:multiLevelType w:val="multilevel"/>
    <w:tmpl w:val="7FE61556"/>
    <w:numStyleLink w:val="SWOnumberedlist"/>
  </w:abstractNum>
  <w:abstractNum w:abstractNumId="1" w15:restartNumberingAfterBreak="0">
    <w:nsid w:val="19980056"/>
    <w:multiLevelType w:val="multilevel"/>
    <w:tmpl w:val="7FE61556"/>
    <w:numStyleLink w:val="SWOnumberedlist"/>
  </w:abstractNum>
  <w:abstractNum w:abstractNumId="2" w15:restartNumberingAfterBreak="0">
    <w:nsid w:val="1AD34EE7"/>
    <w:multiLevelType w:val="multilevel"/>
    <w:tmpl w:val="83584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E4C6FEA"/>
    <w:multiLevelType w:val="multilevel"/>
    <w:tmpl w:val="05E80F0E"/>
    <w:numStyleLink w:val="SWOlist"/>
  </w:abstractNum>
  <w:abstractNum w:abstractNumId="4" w15:restartNumberingAfterBreak="0">
    <w:nsid w:val="21B73357"/>
    <w:multiLevelType w:val="multilevel"/>
    <w:tmpl w:val="947CEFA4"/>
    <w:numStyleLink w:val="SWOheader"/>
  </w:abstractNum>
  <w:abstractNum w:abstractNumId="5" w15:restartNumberingAfterBreak="0">
    <w:nsid w:val="28A27835"/>
    <w:multiLevelType w:val="multilevel"/>
    <w:tmpl w:val="F65229B6"/>
    <w:numStyleLink w:val="SWObullets"/>
  </w:abstractNum>
  <w:abstractNum w:abstractNumId="6" w15:restartNumberingAfterBreak="0">
    <w:nsid w:val="350304FB"/>
    <w:multiLevelType w:val="multilevel"/>
    <w:tmpl w:val="D564FB4E"/>
    <w:lvl w:ilvl="0">
      <w:start w:val="1"/>
      <w:numFmt w:val="bullet"/>
      <w:lvlText w:val=""/>
      <w:lvlJc w:val="left"/>
      <w:pPr>
        <w:ind w:left="360" w:hanging="360"/>
      </w:pPr>
      <w:rPr>
        <w:rFonts w:ascii="Symbol" w:hAnsi="Symbol" w:hint="default"/>
        <w:b w:val="0"/>
        <w:i w:val="0"/>
        <w:caps w:val="0"/>
        <w:strike w:val="0"/>
        <w:dstrike w:val="0"/>
        <w:vanish w:val="0"/>
        <w:color w:val="3E00FF" w:themeColor="accent1"/>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720" w:hanging="360"/>
      </w:pPr>
      <w:rPr>
        <w:rFonts w:ascii="Arial" w:hAnsi="Arial" w:hint="default"/>
        <w:color w:val="3E00FF" w:themeColor="accent1"/>
        <w:sz w:val="20"/>
      </w:rPr>
    </w:lvl>
    <w:lvl w:ilvl="2">
      <w:start w:val="1"/>
      <w:numFmt w:val="bullet"/>
      <w:lvlText w:val="•"/>
      <w:lvlJc w:val="left"/>
      <w:pPr>
        <w:ind w:left="1080" w:hanging="360"/>
      </w:pPr>
      <w:rPr>
        <w:rFonts w:ascii="Arial" w:hAnsi="Arial" w:hint="default"/>
        <w:color w:val="3E00FF" w:themeColor="accent1"/>
        <w:sz w:val="20"/>
      </w:rPr>
    </w:lvl>
    <w:lvl w:ilvl="3">
      <w:start w:val="1"/>
      <w:numFmt w:val="bullet"/>
      <w:lvlText w:val="·"/>
      <w:lvlJc w:val="left"/>
      <w:pPr>
        <w:ind w:left="1440" w:hanging="360"/>
      </w:pPr>
      <w:rPr>
        <w:rFonts w:ascii="Arial" w:hAnsi="Arial" w:hint="default"/>
        <w:color w:val="3E00FF" w:themeColor="accent1"/>
        <w:sz w:val="20"/>
      </w:rPr>
    </w:lvl>
    <w:lvl w:ilvl="4">
      <w:start w:val="1"/>
      <w:numFmt w:val="bullet"/>
      <w:lvlText w:val="-"/>
      <w:lvlJc w:val="left"/>
      <w:pPr>
        <w:ind w:left="1800" w:hanging="360"/>
      </w:pPr>
      <w:rPr>
        <w:rFonts w:ascii="Arial" w:hAnsi="Arial" w:hint="default"/>
        <w:color w:val="3E00FF" w:themeColor="accent1"/>
      </w:rPr>
    </w:lvl>
    <w:lvl w:ilvl="5">
      <w:start w:val="1"/>
      <w:numFmt w:val="bullet"/>
      <w:lvlText w:val="-"/>
      <w:lvlJc w:val="left"/>
      <w:pPr>
        <w:ind w:left="2160" w:hanging="360"/>
      </w:pPr>
      <w:rPr>
        <w:rFonts w:ascii="Arial" w:hAnsi="Arial" w:hint="default"/>
        <w:color w:val="3E00FF" w:themeColor="accent1"/>
      </w:rPr>
    </w:lvl>
    <w:lvl w:ilvl="6">
      <w:start w:val="1"/>
      <w:numFmt w:val="bullet"/>
      <w:lvlText w:val="-"/>
      <w:lvlJc w:val="left"/>
      <w:pPr>
        <w:ind w:left="2520" w:hanging="360"/>
      </w:pPr>
      <w:rPr>
        <w:rFonts w:ascii="Times New Roman" w:hAnsi="Times New Roman" w:cs="Times New Roman" w:hint="default"/>
        <w:color w:val="3E00FF" w:themeColor="accent1"/>
      </w:rPr>
    </w:lvl>
    <w:lvl w:ilvl="7">
      <w:start w:val="1"/>
      <w:numFmt w:val="bullet"/>
      <w:lvlText w:val="-"/>
      <w:lvlJc w:val="left"/>
      <w:pPr>
        <w:ind w:left="2880" w:hanging="360"/>
      </w:pPr>
      <w:rPr>
        <w:rFonts w:asciiTheme="minorHAnsi" w:hAnsiTheme="minorHAnsi" w:cs="Times New Roman" w:hint="default"/>
        <w:color w:val="3E00FF" w:themeColor="accent1"/>
      </w:rPr>
    </w:lvl>
    <w:lvl w:ilvl="8">
      <w:start w:val="1"/>
      <w:numFmt w:val="bullet"/>
      <w:lvlText w:val="-"/>
      <w:lvlJc w:val="left"/>
      <w:pPr>
        <w:ind w:left="3240" w:hanging="360"/>
      </w:pPr>
      <w:rPr>
        <w:rFonts w:asciiTheme="minorHAnsi" w:hAnsiTheme="minorHAnsi" w:cs="Times New Roman" w:hint="default"/>
        <w:color w:val="3E00FF" w:themeColor="accent1"/>
      </w:rPr>
    </w:lvl>
  </w:abstractNum>
  <w:abstractNum w:abstractNumId="7" w15:restartNumberingAfterBreak="0">
    <w:nsid w:val="43BB2E23"/>
    <w:multiLevelType w:val="multilevel"/>
    <w:tmpl w:val="F65229B6"/>
    <w:styleLink w:val="SWObullets"/>
    <w:lvl w:ilvl="0">
      <w:start w:val="1"/>
      <w:numFmt w:val="bullet"/>
      <w:pStyle w:val="Listaconvietas"/>
      <w:lvlText w:val=""/>
      <w:lvlJc w:val="left"/>
      <w:pPr>
        <w:ind w:left="360" w:hanging="360"/>
      </w:pPr>
      <w:rPr>
        <w:rFonts w:ascii="Symbol" w:hAnsi="Symbol" w:hint="default"/>
        <w:b w:val="0"/>
        <w:i w:val="0"/>
        <w:caps w:val="0"/>
        <w:strike w:val="0"/>
        <w:dstrike w:val="0"/>
        <w:vanish w:val="0"/>
        <w:color w:val="auto"/>
        <w:sz w:val="20"/>
        <w:vertAlign w:val="baseline"/>
      </w:rPr>
    </w:lvl>
    <w:lvl w:ilvl="1">
      <w:start w:val="1"/>
      <w:numFmt w:val="bullet"/>
      <w:pStyle w:val="Listaconvietas2"/>
      <w:lvlText w:val="o"/>
      <w:lvlJc w:val="left"/>
      <w:pPr>
        <w:ind w:left="720" w:hanging="360"/>
      </w:pPr>
      <w:rPr>
        <w:rFonts w:ascii="Courier New" w:hAnsi="Courier New" w:hint="default"/>
        <w:color w:val="auto"/>
        <w:sz w:val="20"/>
      </w:rPr>
    </w:lvl>
    <w:lvl w:ilvl="2">
      <w:start w:val="1"/>
      <w:numFmt w:val="bullet"/>
      <w:pStyle w:val="Listaconvietas3"/>
      <w:lvlText w:val="•"/>
      <w:lvlJc w:val="left"/>
      <w:pPr>
        <w:ind w:left="1080" w:hanging="360"/>
      </w:pPr>
      <w:rPr>
        <w:rFonts w:ascii="Arial" w:hAnsi="Arial" w:hint="default"/>
        <w:color w:val="auto"/>
        <w:sz w:val="20"/>
      </w:rPr>
    </w:lvl>
    <w:lvl w:ilvl="3">
      <w:start w:val="1"/>
      <w:numFmt w:val="bullet"/>
      <w:pStyle w:val="Listaconvietas4"/>
      <w:lvlText w:val="·"/>
      <w:lvlJc w:val="left"/>
      <w:pPr>
        <w:ind w:left="1440" w:hanging="360"/>
      </w:pPr>
      <w:rPr>
        <w:rFonts w:ascii="Arial" w:hAnsi="Arial" w:hint="default"/>
        <w:color w:val="auto"/>
        <w:sz w:val="20"/>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Arial" w:hAnsi="Arial" w:hint="default"/>
        <w:color w:val="auto"/>
      </w:rPr>
    </w:lvl>
    <w:lvl w:ilvl="6">
      <w:start w:val="1"/>
      <w:numFmt w:val="bullet"/>
      <w:lvlText w:val="-"/>
      <w:lvlJc w:val="left"/>
      <w:pPr>
        <w:ind w:left="2520" w:hanging="360"/>
      </w:pPr>
      <w:rPr>
        <w:rFonts w:ascii="Times New Roman" w:hAnsi="Times New Roman" w:cs="Times New Roman" w:hint="default"/>
        <w:color w:val="auto"/>
      </w:rPr>
    </w:lvl>
    <w:lvl w:ilvl="7">
      <w:start w:val="1"/>
      <w:numFmt w:val="bullet"/>
      <w:lvlText w:val="-"/>
      <w:lvlJc w:val="left"/>
      <w:pPr>
        <w:ind w:left="2880" w:hanging="360"/>
      </w:pPr>
      <w:rPr>
        <w:rFonts w:asciiTheme="minorHAnsi" w:hAnsiTheme="minorHAnsi" w:cs="Times New Roman" w:hint="default"/>
        <w:color w:val="auto"/>
      </w:rPr>
    </w:lvl>
    <w:lvl w:ilvl="8">
      <w:start w:val="1"/>
      <w:numFmt w:val="bullet"/>
      <w:lvlText w:val="-"/>
      <w:lvlJc w:val="left"/>
      <w:pPr>
        <w:ind w:left="3240" w:hanging="360"/>
      </w:pPr>
      <w:rPr>
        <w:rFonts w:asciiTheme="minorHAnsi" w:hAnsiTheme="minorHAnsi" w:cs="Times New Roman" w:hint="default"/>
        <w:color w:val="auto"/>
      </w:rPr>
    </w:lvl>
  </w:abstractNum>
  <w:abstractNum w:abstractNumId="8" w15:restartNumberingAfterBreak="0">
    <w:nsid w:val="46E87CF7"/>
    <w:multiLevelType w:val="multilevel"/>
    <w:tmpl w:val="F65229B6"/>
    <w:numStyleLink w:val="SWObullets"/>
  </w:abstractNum>
  <w:abstractNum w:abstractNumId="9" w15:restartNumberingAfterBreak="0">
    <w:nsid w:val="5943373E"/>
    <w:multiLevelType w:val="multilevel"/>
    <w:tmpl w:val="2716C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9A138CC"/>
    <w:multiLevelType w:val="multilevel"/>
    <w:tmpl w:val="947CEFA4"/>
    <w:styleLink w:val="SWOheader"/>
    <w:lvl w:ilvl="0">
      <w:start w:val="1"/>
      <w:numFmt w:val="decimal"/>
      <w:pStyle w:val="Ttulo1"/>
      <w:isLgl/>
      <w:lvlText w:val="%1"/>
      <w:lvlJc w:val="left"/>
      <w:pPr>
        <w:ind w:left="851" w:hanging="851"/>
      </w:pPr>
      <w:rPr>
        <w:rFonts w:asciiTheme="majorHAnsi" w:hAnsiTheme="majorHAnsi" w:hint="default"/>
        <w:b/>
        <w:i w:val="0"/>
        <w:color w:val="3E00FF" w:themeColor="accent1"/>
        <w:sz w:val="32"/>
      </w:rPr>
    </w:lvl>
    <w:lvl w:ilvl="1">
      <w:start w:val="1"/>
      <w:numFmt w:val="decimal"/>
      <w:pStyle w:val="Ttulo2"/>
      <w:isLgl/>
      <w:lvlText w:val="%1.%2"/>
      <w:lvlJc w:val="left"/>
      <w:pPr>
        <w:ind w:left="851" w:hanging="851"/>
      </w:pPr>
      <w:rPr>
        <w:rFonts w:asciiTheme="majorHAnsi" w:hAnsiTheme="majorHAnsi" w:hint="default"/>
        <w:b w:val="0"/>
        <w:i w:val="0"/>
        <w:color w:val="3E00FF" w:themeColor="accent1"/>
        <w:sz w:val="28"/>
      </w:rPr>
    </w:lvl>
    <w:lvl w:ilvl="2">
      <w:start w:val="1"/>
      <w:numFmt w:val="decimal"/>
      <w:pStyle w:val="Ttulo3"/>
      <w:isLgl/>
      <w:lvlText w:val="%1.%2.%3"/>
      <w:lvlJc w:val="left"/>
      <w:pPr>
        <w:ind w:left="851" w:hanging="851"/>
      </w:pPr>
      <w:rPr>
        <w:rFonts w:asciiTheme="majorHAnsi" w:hAnsiTheme="majorHAnsi" w:hint="default"/>
        <w:b w:val="0"/>
        <w:i w:val="0"/>
        <w:color w:val="3E00FF" w:themeColor="accent1"/>
        <w:sz w:val="24"/>
      </w:rPr>
    </w:lvl>
    <w:lvl w:ilvl="3">
      <w:start w:val="1"/>
      <w:numFmt w:val="decimal"/>
      <w:pStyle w:val="Ttulo4"/>
      <w:lvlText w:val="%1.%2.%3.%4"/>
      <w:lvlJc w:val="left"/>
      <w:pPr>
        <w:ind w:left="851" w:hanging="851"/>
      </w:pPr>
      <w:rPr>
        <w:rFonts w:asciiTheme="majorHAnsi" w:hAnsiTheme="majorHAnsi" w:hint="default"/>
        <w:b w:val="0"/>
        <w:i w:val="0"/>
        <w:color w:val="3E00FF" w:themeColor="accent1"/>
        <w:sz w:val="22"/>
      </w:rPr>
    </w:lvl>
    <w:lvl w:ilvl="4">
      <w:start w:val="1"/>
      <w:numFmt w:val="decimal"/>
      <w:pStyle w:val="Ttulo5"/>
      <w:lvlText w:val="%1.%2.%3.%4.%5"/>
      <w:lvlJc w:val="left"/>
      <w:pPr>
        <w:ind w:left="851" w:hanging="851"/>
      </w:pPr>
      <w:rPr>
        <w:rFonts w:asciiTheme="majorHAnsi" w:hAnsiTheme="majorHAnsi" w:hint="default"/>
        <w:b w:val="0"/>
        <w:i w:val="0"/>
        <w:color w:val="3E00FF" w:themeColor="accent1"/>
        <w:sz w:val="20"/>
      </w:rPr>
    </w:lvl>
    <w:lvl w:ilvl="5">
      <w:start w:val="1"/>
      <w:numFmt w:val="decimal"/>
      <w:pStyle w:val="Ttulo6"/>
      <w:lvlText w:val="%6.1.1.1.1.1"/>
      <w:lvlJc w:val="left"/>
      <w:pPr>
        <w:ind w:left="1021" w:hanging="1021"/>
      </w:pPr>
      <w:rPr>
        <w:rFonts w:asciiTheme="majorHAnsi" w:hAnsiTheme="majorHAnsi" w:hint="default"/>
        <w:color w:val="3E00FF" w:themeColor="accent1"/>
        <w:sz w:val="20"/>
      </w:rPr>
    </w:lvl>
    <w:lvl w:ilvl="6">
      <w:start w:val="1"/>
      <w:numFmt w:val="decimal"/>
      <w:pStyle w:val="Ttulo7"/>
      <w:lvlText w:val="%7.1.1.1.1.1.1"/>
      <w:lvlJc w:val="left"/>
      <w:pPr>
        <w:ind w:left="1134" w:hanging="1134"/>
      </w:pPr>
      <w:rPr>
        <w:rFonts w:asciiTheme="majorHAnsi" w:hAnsiTheme="majorHAnsi" w:hint="default"/>
        <w:color w:val="3E00FF" w:themeColor="accent1"/>
        <w:sz w:val="20"/>
      </w:rPr>
    </w:lvl>
    <w:lvl w:ilvl="7">
      <w:start w:val="1"/>
      <w:numFmt w:val="decimal"/>
      <w:pStyle w:val="Ttulo8"/>
      <w:lvlText w:val="%8.1.1.1.1.1.1.1"/>
      <w:lvlJc w:val="left"/>
      <w:pPr>
        <w:ind w:left="1247" w:hanging="1247"/>
      </w:pPr>
      <w:rPr>
        <w:rFonts w:asciiTheme="majorHAnsi" w:hAnsiTheme="majorHAnsi" w:hint="default"/>
        <w:color w:val="3E00FF" w:themeColor="accent1"/>
        <w:sz w:val="20"/>
      </w:rPr>
    </w:lvl>
    <w:lvl w:ilvl="8">
      <w:start w:val="1"/>
      <w:numFmt w:val="decimal"/>
      <w:pStyle w:val="Ttulo9"/>
      <w:lvlText w:val="%9.1.1.1.1.1.1.1.1"/>
      <w:lvlJc w:val="left"/>
      <w:pPr>
        <w:ind w:left="1361" w:hanging="1361"/>
      </w:pPr>
      <w:rPr>
        <w:rFonts w:asciiTheme="majorHAnsi" w:hAnsiTheme="majorHAnsi" w:hint="default"/>
        <w:color w:val="3E00FF" w:themeColor="accent1"/>
        <w:sz w:val="20"/>
      </w:rPr>
    </w:lvl>
  </w:abstractNum>
  <w:abstractNum w:abstractNumId="11" w15:restartNumberingAfterBreak="0">
    <w:nsid w:val="64E91495"/>
    <w:multiLevelType w:val="multilevel"/>
    <w:tmpl w:val="734CA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B380326"/>
    <w:multiLevelType w:val="multilevel"/>
    <w:tmpl w:val="7FE61556"/>
    <w:styleLink w:val="SWOnumberedlist"/>
    <w:lvl w:ilvl="0">
      <w:start w:val="1"/>
      <w:numFmt w:val="decimal"/>
      <w:pStyle w:val="Listaconnmeros"/>
      <w:lvlText w:val="%1."/>
      <w:lvlJc w:val="left"/>
      <w:pPr>
        <w:ind w:left="340" w:hanging="340"/>
      </w:pPr>
      <w:rPr>
        <w:rFonts w:asciiTheme="minorHAnsi" w:hAnsiTheme="minorHAnsi" w:hint="default"/>
        <w:color w:val="auto"/>
        <w:sz w:val="20"/>
      </w:rPr>
    </w:lvl>
    <w:lvl w:ilvl="1">
      <w:start w:val="1"/>
      <w:numFmt w:val="decimal"/>
      <w:lvlRestart w:val="0"/>
      <w:pStyle w:val="Listaconnmeros2"/>
      <w:lvlText w:val="%2."/>
      <w:lvlJc w:val="left"/>
      <w:pPr>
        <w:ind w:left="680" w:hanging="340"/>
      </w:pPr>
      <w:rPr>
        <w:rFonts w:asciiTheme="minorHAnsi" w:hAnsiTheme="minorHAnsi" w:hint="default"/>
        <w:color w:val="auto"/>
        <w:sz w:val="20"/>
      </w:rPr>
    </w:lvl>
    <w:lvl w:ilvl="2">
      <w:start w:val="1"/>
      <w:numFmt w:val="decimal"/>
      <w:pStyle w:val="Listaconnmeros3"/>
      <w:lvlText w:val="%3."/>
      <w:lvlJc w:val="left"/>
      <w:pPr>
        <w:ind w:left="1021" w:hanging="341"/>
      </w:pPr>
      <w:rPr>
        <w:rFonts w:asciiTheme="minorHAnsi" w:hAnsiTheme="minorHAnsi" w:hint="default"/>
        <w:color w:val="auto"/>
        <w:sz w:val="20"/>
      </w:rPr>
    </w:lvl>
    <w:lvl w:ilvl="3">
      <w:start w:val="1"/>
      <w:numFmt w:val="decimal"/>
      <w:pStyle w:val="Listaconnmeros4"/>
      <w:lvlText w:val="%4."/>
      <w:lvlJc w:val="left"/>
      <w:pPr>
        <w:ind w:left="1361" w:hanging="340"/>
      </w:pPr>
      <w:rPr>
        <w:rFonts w:asciiTheme="minorHAnsi" w:hAnsiTheme="minorHAnsi" w:hint="default"/>
        <w:color w:val="auto"/>
        <w:sz w:val="20"/>
      </w:rPr>
    </w:lvl>
    <w:lvl w:ilvl="4">
      <w:start w:val="1"/>
      <w:numFmt w:val="decimal"/>
      <w:pStyle w:val="Listaconnmeros5"/>
      <w:lvlText w:val="%5."/>
      <w:lvlJc w:val="left"/>
      <w:pPr>
        <w:ind w:left="1701" w:hanging="340"/>
      </w:pPr>
      <w:rPr>
        <w:rFonts w:asciiTheme="minorHAnsi" w:hAnsiTheme="minorHAnsi" w:hint="default"/>
        <w:color w:val="auto"/>
        <w:sz w:val="20"/>
      </w:rPr>
    </w:lvl>
    <w:lvl w:ilvl="5">
      <w:start w:val="1"/>
      <w:numFmt w:val="decimal"/>
      <w:lvlText w:val="%6."/>
      <w:lvlJc w:val="left"/>
      <w:pPr>
        <w:tabs>
          <w:tab w:val="num" w:pos="3402"/>
        </w:tabs>
        <w:ind w:left="4593" w:hanging="1191"/>
      </w:pPr>
      <w:rPr>
        <w:rFonts w:asciiTheme="minorHAnsi" w:hAnsiTheme="minorHAnsi" w:hint="default"/>
        <w:color w:val="auto"/>
      </w:rPr>
    </w:lvl>
    <w:lvl w:ilvl="6">
      <w:start w:val="1"/>
      <w:numFmt w:val="decimal"/>
      <w:lvlText w:val="%7%1."/>
      <w:lvlJc w:val="left"/>
      <w:pPr>
        <w:tabs>
          <w:tab w:val="num" w:pos="3969"/>
        </w:tabs>
        <w:ind w:left="5330" w:hanging="1361"/>
      </w:pPr>
      <w:rPr>
        <w:rFonts w:asciiTheme="minorHAnsi" w:hAnsiTheme="minorHAnsi" w:hint="default"/>
        <w:b w:val="0"/>
        <w:i w:val="0"/>
        <w:color w:val="auto"/>
        <w:sz w:val="20"/>
      </w:rPr>
    </w:lvl>
    <w:lvl w:ilvl="7">
      <w:start w:val="1"/>
      <w:numFmt w:val="decimal"/>
      <w:lvlText w:val="%8%1."/>
      <w:lvlJc w:val="left"/>
      <w:pPr>
        <w:ind w:left="6067" w:hanging="1531"/>
      </w:pPr>
      <w:rPr>
        <w:rFonts w:asciiTheme="minorHAnsi" w:hAnsiTheme="minorHAnsi" w:hint="default"/>
        <w:color w:val="auto"/>
        <w:sz w:val="20"/>
      </w:rPr>
    </w:lvl>
    <w:lvl w:ilvl="8">
      <w:start w:val="1"/>
      <w:numFmt w:val="decimal"/>
      <w:lvlText w:val="%9%1."/>
      <w:lvlJc w:val="left"/>
      <w:pPr>
        <w:ind w:left="6804" w:hanging="1701"/>
      </w:pPr>
      <w:rPr>
        <w:rFonts w:asciiTheme="minorHAnsi" w:hAnsiTheme="minorHAnsi" w:hint="default"/>
        <w:color w:val="auto"/>
        <w:sz w:val="20"/>
      </w:rPr>
    </w:lvl>
  </w:abstractNum>
  <w:abstractNum w:abstractNumId="13" w15:restartNumberingAfterBreak="0">
    <w:nsid w:val="6BC82E3E"/>
    <w:multiLevelType w:val="multilevel"/>
    <w:tmpl w:val="F65229B6"/>
    <w:numStyleLink w:val="SWObullets"/>
  </w:abstractNum>
  <w:abstractNum w:abstractNumId="14" w15:restartNumberingAfterBreak="0">
    <w:nsid w:val="7932573E"/>
    <w:multiLevelType w:val="multilevel"/>
    <w:tmpl w:val="05E80F0E"/>
    <w:styleLink w:val="SWOlist"/>
    <w:lvl w:ilvl="0">
      <w:start w:val="1"/>
      <w:numFmt w:val="none"/>
      <w:pStyle w:val="Lista"/>
      <w:lvlText w:val="%1"/>
      <w:lvlJc w:val="left"/>
      <w:pPr>
        <w:ind w:left="357" w:hanging="357"/>
      </w:pPr>
      <w:rPr>
        <w:rFonts w:hint="default"/>
      </w:rPr>
    </w:lvl>
    <w:lvl w:ilvl="1">
      <w:start w:val="1"/>
      <w:numFmt w:val="none"/>
      <w:pStyle w:val="Lista2"/>
      <w:lvlText w:val="%2"/>
      <w:lvlJc w:val="left"/>
      <w:pPr>
        <w:ind w:left="714" w:hanging="357"/>
      </w:pPr>
      <w:rPr>
        <w:rFonts w:hint="default"/>
      </w:rPr>
    </w:lvl>
    <w:lvl w:ilvl="2">
      <w:start w:val="1"/>
      <w:numFmt w:val="none"/>
      <w:pStyle w:val="Lista3"/>
      <w:lvlText w:val="%3"/>
      <w:lvlJc w:val="left"/>
      <w:pPr>
        <w:ind w:left="1071" w:hanging="357"/>
      </w:pPr>
      <w:rPr>
        <w:rFonts w:hint="default"/>
      </w:rPr>
    </w:lvl>
    <w:lvl w:ilvl="3">
      <w:start w:val="1"/>
      <w:numFmt w:val="none"/>
      <w:pStyle w:val="Lista4"/>
      <w:lvlText w:val=""/>
      <w:lvlJc w:val="left"/>
      <w:pPr>
        <w:ind w:left="1428" w:hanging="357"/>
      </w:pPr>
      <w:rPr>
        <w:rFonts w:hint="default"/>
      </w:rPr>
    </w:lvl>
    <w:lvl w:ilvl="4">
      <w:start w:val="1"/>
      <w:numFmt w:val="none"/>
      <w:pStyle w:val="Lista5"/>
      <w:lvlText w:val=""/>
      <w:lvlJc w:val="left"/>
      <w:pPr>
        <w:ind w:left="1785" w:hanging="357"/>
      </w:pPr>
      <w:rPr>
        <w:rFonts w:hint="default"/>
      </w:rPr>
    </w:lvl>
    <w:lvl w:ilvl="5">
      <w:start w:val="1"/>
      <w:numFmt w:val="none"/>
      <w:lvlText w:val=""/>
      <w:lvlJc w:val="left"/>
      <w:pPr>
        <w:ind w:left="2142" w:hanging="357"/>
      </w:pPr>
      <w:rPr>
        <w:rFonts w:hint="default"/>
      </w:rPr>
    </w:lvl>
    <w:lvl w:ilvl="6">
      <w:start w:val="1"/>
      <w:numFmt w:val="none"/>
      <w:lvlText w:val="%7"/>
      <w:lvlJc w:val="left"/>
      <w:pPr>
        <w:ind w:left="2499" w:hanging="357"/>
      </w:pPr>
      <w:rPr>
        <w:rFonts w:hint="default"/>
      </w:rPr>
    </w:lvl>
    <w:lvl w:ilvl="7">
      <w:start w:val="1"/>
      <w:numFmt w:val="none"/>
      <w:lvlText w:val="%8"/>
      <w:lvlJc w:val="left"/>
      <w:pPr>
        <w:ind w:left="2856" w:hanging="357"/>
      </w:pPr>
      <w:rPr>
        <w:rFonts w:hint="default"/>
      </w:rPr>
    </w:lvl>
    <w:lvl w:ilvl="8">
      <w:start w:val="1"/>
      <w:numFmt w:val="none"/>
      <w:lvlText w:val="%9"/>
      <w:lvlJc w:val="left"/>
      <w:pPr>
        <w:ind w:left="3213" w:hanging="357"/>
      </w:pPr>
      <w:rPr>
        <w:rFonts w:hint="default"/>
      </w:rPr>
    </w:lvl>
  </w:abstractNum>
  <w:abstractNum w:abstractNumId="15" w15:restartNumberingAfterBreak="0">
    <w:nsid w:val="7A4A42A0"/>
    <w:multiLevelType w:val="hybridMultilevel"/>
    <w:tmpl w:val="59DA5EA2"/>
    <w:lvl w:ilvl="0" w:tplc="78C8266A">
      <w:start w:val="1"/>
      <w:numFmt w:val="bullet"/>
      <w:lvlText w:val="o"/>
      <w:lvlJc w:val="left"/>
      <w:pPr>
        <w:ind w:left="720" w:hanging="360"/>
      </w:pPr>
      <w:rPr>
        <w:rFonts w:ascii="Courier New" w:hAnsi="Courier New" w:cs="Courier New" w:hint="default"/>
      </w:rPr>
    </w:lvl>
    <w:lvl w:ilvl="1" w:tplc="1E2A8FBE" w:tentative="1">
      <w:start w:val="1"/>
      <w:numFmt w:val="bullet"/>
      <w:lvlText w:val="o"/>
      <w:lvlJc w:val="left"/>
      <w:pPr>
        <w:ind w:left="1440" w:hanging="360"/>
      </w:pPr>
      <w:rPr>
        <w:rFonts w:ascii="Courier New" w:hAnsi="Courier New" w:cs="Courier New" w:hint="default"/>
      </w:rPr>
    </w:lvl>
    <w:lvl w:ilvl="2" w:tplc="F0E29E0E" w:tentative="1">
      <w:start w:val="1"/>
      <w:numFmt w:val="bullet"/>
      <w:lvlText w:val=""/>
      <w:lvlJc w:val="left"/>
      <w:pPr>
        <w:ind w:left="2160" w:hanging="360"/>
      </w:pPr>
      <w:rPr>
        <w:rFonts w:ascii="Wingdings" w:hAnsi="Wingdings" w:hint="default"/>
      </w:rPr>
    </w:lvl>
    <w:lvl w:ilvl="3" w:tplc="25069AB8" w:tentative="1">
      <w:start w:val="1"/>
      <w:numFmt w:val="bullet"/>
      <w:lvlText w:val=""/>
      <w:lvlJc w:val="left"/>
      <w:pPr>
        <w:ind w:left="2880" w:hanging="360"/>
      </w:pPr>
      <w:rPr>
        <w:rFonts w:ascii="Symbol" w:hAnsi="Symbol" w:hint="default"/>
      </w:rPr>
    </w:lvl>
    <w:lvl w:ilvl="4" w:tplc="02E08D94" w:tentative="1">
      <w:start w:val="1"/>
      <w:numFmt w:val="bullet"/>
      <w:lvlText w:val="o"/>
      <w:lvlJc w:val="left"/>
      <w:pPr>
        <w:ind w:left="3600" w:hanging="360"/>
      </w:pPr>
      <w:rPr>
        <w:rFonts w:ascii="Courier New" w:hAnsi="Courier New" w:cs="Courier New" w:hint="default"/>
      </w:rPr>
    </w:lvl>
    <w:lvl w:ilvl="5" w:tplc="F160ADC2" w:tentative="1">
      <w:start w:val="1"/>
      <w:numFmt w:val="bullet"/>
      <w:lvlText w:val=""/>
      <w:lvlJc w:val="left"/>
      <w:pPr>
        <w:ind w:left="4320" w:hanging="360"/>
      </w:pPr>
      <w:rPr>
        <w:rFonts w:ascii="Wingdings" w:hAnsi="Wingdings" w:hint="default"/>
      </w:rPr>
    </w:lvl>
    <w:lvl w:ilvl="6" w:tplc="82601706" w:tentative="1">
      <w:start w:val="1"/>
      <w:numFmt w:val="bullet"/>
      <w:lvlText w:val=""/>
      <w:lvlJc w:val="left"/>
      <w:pPr>
        <w:ind w:left="5040" w:hanging="360"/>
      </w:pPr>
      <w:rPr>
        <w:rFonts w:ascii="Symbol" w:hAnsi="Symbol" w:hint="default"/>
      </w:rPr>
    </w:lvl>
    <w:lvl w:ilvl="7" w:tplc="B0D20024" w:tentative="1">
      <w:start w:val="1"/>
      <w:numFmt w:val="bullet"/>
      <w:lvlText w:val="o"/>
      <w:lvlJc w:val="left"/>
      <w:pPr>
        <w:ind w:left="5760" w:hanging="360"/>
      </w:pPr>
      <w:rPr>
        <w:rFonts w:ascii="Courier New" w:hAnsi="Courier New" w:cs="Courier New" w:hint="default"/>
      </w:rPr>
    </w:lvl>
    <w:lvl w:ilvl="8" w:tplc="E4B22484" w:tentative="1">
      <w:start w:val="1"/>
      <w:numFmt w:val="bullet"/>
      <w:lvlText w:val=""/>
      <w:lvlJc w:val="left"/>
      <w:pPr>
        <w:ind w:left="6480" w:hanging="360"/>
      </w:pPr>
      <w:rPr>
        <w:rFonts w:ascii="Wingdings" w:hAnsi="Wingdings" w:hint="default"/>
      </w:rPr>
    </w:lvl>
  </w:abstractNum>
  <w:num w:numId="1" w16cid:durableId="1826507585">
    <w:abstractNumId w:val="7"/>
  </w:num>
  <w:num w:numId="2" w16cid:durableId="232812274">
    <w:abstractNumId w:val="10"/>
  </w:num>
  <w:num w:numId="3" w16cid:durableId="1293513580">
    <w:abstractNumId w:val="14"/>
  </w:num>
  <w:num w:numId="4" w16cid:durableId="2085563626">
    <w:abstractNumId w:val="12"/>
  </w:num>
  <w:num w:numId="5" w16cid:durableId="441271362">
    <w:abstractNumId w:val="3"/>
  </w:num>
  <w:num w:numId="6" w16cid:durableId="368184471">
    <w:abstractNumId w:val="5"/>
  </w:num>
  <w:num w:numId="7" w16cid:durableId="63382197">
    <w:abstractNumId w:val="6"/>
  </w:num>
  <w:num w:numId="8" w16cid:durableId="1526753030">
    <w:abstractNumId w:val="1"/>
  </w:num>
  <w:num w:numId="9" w16cid:durableId="367532843">
    <w:abstractNumId w:val="4"/>
  </w:num>
  <w:num w:numId="10" w16cid:durableId="485165342">
    <w:abstractNumId w:val="13"/>
  </w:num>
  <w:num w:numId="11" w16cid:durableId="241187557">
    <w:abstractNumId w:val="0"/>
  </w:num>
  <w:num w:numId="12" w16cid:durableId="370035058">
    <w:abstractNumId w:val="15"/>
  </w:num>
  <w:num w:numId="13" w16cid:durableId="93477614">
    <w:abstractNumId w:val="8"/>
  </w:num>
  <w:num w:numId="14" w16cid:durableId="922954851">
    <w:abstractNumId w:val="11"/>
  </w:num>
  <w:num w:numId="15" w16cid:durableId="355473451">
    <w:abstractNumId w:val="9"/>
  </w:num>
  <w:num w:numId="16" w16cid:durableId="285282919">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7824" w:allStyles="0" w:customStyles="0" w:latentStyles="1" w:stylesInUse="0" w:headingStyles="1" w:numberingStyles="0" w:tableStyles="0" w:directFormattingOnRuns="0" w:directFormattingOnParagraphs="0" w:directFormattingOnNumbering="0" w:directFormattingOnTables="1" w:clearFormatting="1" w:top3HeadingStyles="1" w:visibleStyles="1" w:alternateStyleNames="0"/>
  <w:defaultTabStop w:val="708"/>
  <w:hyphenationZone w:val="425"/>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68BF"/>
    <w:rsid w:val="0000058F"/>
    <w:rsid w:val="00002C1A"/>
    <w:rsid w:val="00002D23"/>
    <w:rsid w:val="00003B00"/>
    <w:rsid w:val="000066DD"/>
    <w:rsid w:val="00016E74"/>
    <w:rsid w:val="00025883"/>
    <w:rsid w:val="0002773C"/>
    <w:rsid w:val="000300DD"/>
    <w:rsid w:val="000361EA"/>
    <w:rsid w:val="00041274"/>
    <w:rsid w:val="00042287"/>
    <w:rsid w:val="00045A8B"/>
    <w:rsid w:val="00045C5D"/>
    <w:rsid w:val="000535C5"/>
    <w:rsid w:val="00060B9B"/>
    <w:rsid w:val="0006338A"/>
    <w:rsid w:val="00065848"/>
    <w:rsid w:val="000733F7"/>
    <w:rsid w:val="000734B5"/>
    <w:rsid w:val="00077762"/>
    <w:rsid w:val="000B1E04"/>
    <w:rsid w:val="000B2B32"/>
    <w:rsid w:val="000B340D"/>
    <w:rsid w:val="000B4224"/>
    <w:rsid w:val="000C2441"/>
    <w:rsid w:val="000C66E8"/>
    <w:rsid w:val="000D072A"/>
    <w:rsid w:val="000D1177"/>
    <w:rsid w:val="000D30A8"/>
    <w:rsid w:val="000D43F0"/>
    <w:rsid w:val="000D5977"/>
    <w:rsid w:val="000F1A86"/>
    <w:rsid w:val="000F2091"/>
    <w:rsid w:val="00105727"/>
    <w:rsid w:val="00111B62"/>
    <w:rsid w:val="00114CDB"/>
    <w:rsid w:val="00121C5F"/>
    <w:rsid w:val="00122221"/>
    <w:rsid w:val="001301DA"/>
    <w:rsid w:val="001342D7"/>
    <w:rsid w:val="00144EF8"/>
    <w:rsid w:val="00145620"/>
    <w:rsid w:val="00165C7E"/>
    <w:rsid w:val="00170EC9"/>
    <w:rsid w:val="00177FD8"/>
    <w:rsid w:val="001861EB"/>
    <w:rsid w:val="00194218"/>
    <w:rsid w:val="001A1165"/>
    <w:rsid w:val="001A75D3"/>
    <w:rsid w:val="001C2E35"/>
    <w:rsid w:val="001C7913"/>
    <w:rsid w:val="001E1C5D"/>
    <w:rsid w:val="001E24E2"/>
    <w:rsid w:val="001E32C2"/>
    <w:rsid w:val="001E32E1"/>
    <w:rsid w:val="001F1737"/>
    <w:rsid w:val="001F3C9F"/>
    <w:rsid w:val="001F68BF"/>
    <w:rsid w:val="001F7DD3"/>
    <w:rsid w:val="00201C64"/>
    <w:rsid w:val="00202C7B"/>
    <w:rsid w:val="002160FC"/>
    <w:rsid w:val="00217FB1"/>
    <w:rsid w:val="00220170"/>
    <w:rsid w:val="00221FDE"/>
    <w:rsid w:val="0022417F"/>
    <w:rsid w:val="00224929"/>
    <w:rsid w:val="00233EA1"/>
    <w:rsid w:val="00236A7E"/>
    <w:rsid w:val="00240E04"/>
    <w:rsid w:val="00241124"/>
    <w:rsid w:val="00245EFA"/>
    <w:rsid w:val="002734E8"/>
    <w:rsid w:val="002743C0"/>
    <w:rsid w:val="00274D54"/>
    <w:rsid w:val="00275A92"/>
    <w:rsid w:val="00277F14"/>
    <w:rsid w:val="00287DF2"/>
    <w:rsid w:val="002A01BF"/>
    <w:rsid w:val="002A40F0"/>
    <w:rsid w:val="002B03BD"/>
    <w:rsid w:val="002B0735"/>
    <w:rsid w:val="002B6FC2"/>
    <w:rsid w:val="002C4F8D"/>
    <w:rsid w:val="002C62D8"/>
    <w:rsid w:val="002D07E0"/>
    <w:rsid w:val="002D1F01"/>
    <w:rsid w:val="002D2DF3"/>
    <w:rsid w:val="002D3EC4"/>
    <w:rsid w:val="002E06FC"/>
    <w:rsid w:val="002E6F69"/>
    <w:rsid w:val="002F6EA3"/>
    <w:rsid w:val="0030019F"/>
    <w:rsid w:val="00301F43"/>
    <w:rsid w:val="003073AD"/>
    <w:rsid w:val="00312491"/>
    <w:rsid w:val="00321B1E"/>
    <w:rsid w:val="00324A87"/>
    <w:rsid w:val="003313BD"/>
    <w:rsid w:val="00336D7A"/>
    <w:rsid w:val="00342D39"/>
    <w:rsid w:val="00352A81"/>
    <w:rsid w:val="00355F9D"/>
    <w:rsid w:val="003560DB"/>
    <w:rsid w:val="00362AF5"/>
    <w:rsid w:val="0037193C"/>
    <w:rsid w:val="0037760B"/>
    <w:rsid w:val="00390AC7"/>
    <w:rsid w:val="00393266"/>
    <w:rsid w:val="003A34C6"/>
    <w:rsid w:val="003B143E"/>
    <w:rsid w:val="003B1FC4"/>
    <w:rsid w:val="003B52AF"/>
    <w:rsid w:val="003D0AFD"/>
    <w:rsid w:val="003D0D76"/>
    <w:rsid w:val="003E1B96"/>
    <w:rsid w:val="003E5D5C"/>
    <w:rsid w:val="003F1126"/>
    <w:rsid w:val="003F6C89"/>
    <w:rsid w:val="00405AAC"/>
    <w:rsid w:val="004079DD"/>
    <w:rsid w:val="0041066C"/>
    <w:rsid w:val="00412744"/>
    <w:rsid w:val="00412A4B"/>
    <w:rsid w:val="00420402"/>
    <w:rsid w:val="004316C7"/>
    <w:rsid w:val="00436934"/>
    <w:rsid w:val="00436ED4"/>
    <w:rsid w:val="004370DC"/>
    <w:rsid w:val="00451CCA"/>
    <w:rsid w:val="00457FAF"/>
    <w:rsid w:val="00466842"/>
    <w:rsid w:val="0047560D"/>
    <w:rsid w:val="00476B8D"/>
    <w:rsid w:val="00484F1B"/>
    <w:rsid w:val="0049234E"/>
    <w:rsid w:val="004A6F67"/>
    <w:rsid w:val="004A7625"/>
    <w:rsid w:val="004B7A67"/>
    <w:rsid w:val="004C4063"/>
    <w:rsid w:val="004C6A97"/>
    <w:rsid w:val="004D56A9"/>
    <w:rsid w:val="004F0785"/>
    <w:rsid w:val="004F4C63"/>
    <w:rsid w:val="004F7394"/>
    <w:rsid w:val="00504D33"/>
    <w:rsid w:val="00506998"/>
    <w:rsid w:val="00506FAE"/>
    <w:rsid w:val="00511480"/>
    <w:rsid w:val="0051503E"/>
    <w:rsid w:val="00516B2D"/>
    <w:rsid w:val="00523305"/>
    <w:rsid w:val="005245CF"/>
    <w:rsid w:val="0052762D"/>
    <w:rsid w:val="00540431"/>
    <w:rsid w:val="00540597"/>
    <w:rsid w:val="005406A3"/>
    <w:rsid w:val="00547A6D"/>
    <w:rsid w:val="00553EC0"/>
    <w:rsid w:val="0055493B"/>
    <w:rsid w:val="00554D4B"/>
    <w:rsid w:val="00562ADC"/>
    <w:rsid w:val="00565296"/>
    <w:rsid w:val="0057084B"/>
    <w:rsid w:val="00590D06"/>
    <w:rsid w:val="00595B38"/>
    <w:rsid w:val="005A1B1A"/>
    <w:rsid w:val="005A6672"/>
    <w:rsid w:val="005B4649"/>
    <w:rsid w:val="005C3035"/>
    <w:rsid w:val="005D5942"/>
    <w:rsid w:val="005D5DF4"/>
    <w:rsid w:val="005D5E01"/>
    <w:rsid w:val="005E10D3"/>
    <w:rsid w:val="005E230F"/>
    <w:rsid w:val="005E77A2"/>
    <w:rsid w:val="005E7C42"/>
    <w:rsid w:val="005E7F4F"/>
    <w:rsid w:val="005F2A2B"/>
    <w:rsid w:val="00602519"/>
    <w:rsid w:val="00607485"/>
    <w:rsid w:val="00613C85"/>
    <w:rsid w:val="00644C00"/>
    <w:rsid w:val="00654904"/>
    <w:rsid w:val="00662C28"/>
    <w:rsid w:val="00680ABF"/>
    <w:rsid w:val="00682EE6"/>
    <w:rsid w:val="0069496B"/>
    <w:rsid w:val="006956BE"/>
    <w:rsid w:val="00696B32"/>
    <w:rsid w:val="0069794F"/>
    <w:rsid w:val="00697CB5"/>
    <w:rsid w:val="006B2C3E"/>
    <w:rsid w:val="006C0F96"/>
    <w:rsid w:val="006C293F"/>
    <w:rsid w:val="006D1EEF"/>
    <w:rsid w:val="006E3DBB"/>
    <w:rsid w:val="006E640C"/>
    <w:rsid w:val="006E6CE3"/>
    <w:rsid w:val="006E75F9"/>
    <w:rsid w:val="006E7F5B"/>
    <w:rsid w:val="00700B61"/>
    <w:rsid w:val="00704617"/>
    <w:rsid w:val="00704DCA"/>
    <w:rsid w:val="00712E8C"/>
    <w:rsid w:val="00722EBA"/>
    <w:rsid w:val="007310C3"/>
    <w:rsid w:val="00745577"/>
    <w:rsid w:val="00756F0D"/>
    <w:rsid w:val="007756D6"/>
    <w:rsid w:val="0078016D"/>
    <w:rsid w:val="00784490"/>
    <w:rsid w:val="00793877"/>
    <w:rsid w:val="00793C80"/>
    <w:rsid w:val="007955BC"/>
    <w:rsid w:val="007A486A"/>
    <w:rsid w:val="007B349A"/>
    <w:rsid w:val="007C39A0"/>
    <w:rsid w:val="007D3C28"/>
    <w:rsid w:val="007E7C28"/>
    <w:rsid w:val="007F725F"/>
    <w:rsid w:val="00801AC4"/>
    <w:rsid w:val="008110FE"/>
    <w:rsid w:val="00814501"/>
    <w:rsid w:val="0082304F"/>
    <w:rsid w:val="008246CA"/>
    <w:rsid w:val="00850D31"/>
    <w:rsid w:val="00855757"/>
    <w:rsid w:val="008662B8"/>
    <w:rsid w:val="0086660E"/>
    <w:rsid w:val="00870FAD"/>
    <w:rsid w:val="008758FC"/>
    <w:rsid w:val="008A1B15"/>
    <w:rsid w:val="008B2B14"/>
    <w:rsid w:val="008B71DE"/>
    <w:rsid w:val="008C1ACE"/>
    <w:rsid w:val="008C6279"/>
    <w:rsid w:val="008D3D65"/>
    <w:rsid w:val="008D5D4F"/>
    <w:rsid w:val="008D60A9"/>
    <w:rsid w:val="008D737C"/>
    <w:rsid w:val="008E7210"/>
    <w:rsid w:val="008F4478"/>
    <w:rsid w:val="008F5C1D"/>
    <w:rsid w:val="008F61D0"/>
    <w:rsid w:val="008F7BF6"/>
    <w:rsid w:val="008F7CC2"/>
    <w:rsid w:val="00901C5F"/>
    <w:rsid w:val="00905D70"/>
    <w:rsid w:val="009115DC"/>
    <w:rsid w:val="00912102"/>
    <w:rsid w:val="00921960"/>
    <w:rsid w:val="00921B94"/>
    <w:rsid w:val="00926B8B"/>
    <w:rsid w:val="00942775"/>
    <w:rsid w:val="009508F5"/>
    <w:rsid w:val="00957077"/>
    <w:rsid w:val="0096703B"/>
    <w:rsid w:val="00973E1C"/>
    <w:rsid w:val="00986846"/>
    <w:rsid w:val="009909FD"/>
    <w:rsid w:val="00991757"/>
    <w:rsid w:val="009926AA"/>
    <w:rsid w:val="0099531D"/>
    <w:rsid w:val="0099632F"/>
    <w:rsid w:val="009A78F3"/>
    <w:rsid w:val="009B2ACF"/>
    <w:rsid w:val="009C1EDC"/>
    <w:rsid w:val="009C61C2"/>
    <w:rsid w:val="009C7323"/>
    <w:rsid w:val="009D04AD"/>
    <w:rsid w:val="009D47CB"/>
    <w:rsid w:val="009D546C"/>
    <w:rsid w:val="009E411A"/>
    <w:rsid w:val="00A10CF4"/>
    <w:rsid w:val="00A11945"/>
    <w:rsid w:val="00A30EBA"/>
    <w:rsid w:val="00A33F5E"/>
    <w:rsid w:val="00A409A8"/>
    <w:rsid w:val="00A43224"/>
    <w:rsid w:val="00A47BFC"/>
    <w:rsid w:val="00A57241"/>
    <w:rsid w:val="00A652C0"/>
    <w:rsid w:val="00A71BB8"/>
    <w:rsid w:val="00A71E74"/>
    <w:rsid w:val="00A949B5"/>
    <w:rsid w:val="00AA3C9B"/>
    <w:rsid w:val="00AA4A36"/>
    <w:rsid w:val="00AB2B82"/>
    <w:rsid w:val="00AB5DD2"/>
    <w:rsid w:val="00AD4339"/>
    <w:rsid w:val="00AD6377"/>
    <w:rsid w:val="00AF03B3"/>
    <w:rsid w:val="00AF4D51"/>
    <w:rsid w:val="00B21088"/>
    <w:rsid w:val="00B25F4E"/>
    <w:rsid w:val="00B32584"/>
    <w:rsid w:val="00B40FEC"/>
    <w:rsid w:val="00B413C5"/>
    <w:rsid w:val="00B4171D"/>
    <w:rsid w:val="00B47BCC"/>
    <w:rsid w:val="00B60835"/>
    <w:rsid w:val="00B626F8"/>
    <w:rsid w:val="00B64367"/>
    <w:rsid w:val="00B71122"/>
    <w:rsid w:val="00B7164A"/>
    <w:rsid w:val="00B733B7"/>
    <w:rsid w:val="00B801EF"/>
    <w:rsid w:val="00B826E5"/>
    <w:rsid w:val="00B8796B"/>
    <w:rsid w:val="00B937EB"/>
    <w:rsid w:val="00B940A7"/>
    <w:rsid w:val="00BA6089"/>
    <w:rsid w:val="00BD0185"/>
    <w:rsid w:val="00BF3FA4"/>
    <w:rsid w:val="00C1680A"/>
    <w:rsid w:val="00C16ACF"/>
    <w:rsid w:val="00C16EB7"/>
    <w:rsid w:val="00C336A4"/>
    <w:rsid w:val="00C33EC7"/>
    <w:rsid w:val="00C34764"/>
    <w:rsid w:val="00C35A64"/>
    <w:rsid w:val="00C57E2F"/>
    <w:rsid w:val="00C83CCF"/>
    <w:rsid w:val="00C93D50"/>
    <w:rsid w:val="00C93D5A"/>
    <w:rsid w:val="00CB1A5D"/>
    <w:rsid w:val="00CC40C5"/>
    <w:rsid w:val="00CE0B7E"/>
    <w:rsid w:val="00D03CA4"/>
    <w:rsid w:val="00D2023F"/>
    <w:rsid w:val="00D2509E"/>
    <w:rsid w:val="00D261A3"/>
    <w:rsid w:val="00D331A6"/>
    <w:rsid w:val="00D360B5"/>
    <w:rsid w:val="00D3615F"/>
    <w:rsid w:val="00D46418"/>
    <w:rsid w:val="00D531E0"/>
    <w:rsid w:val="00D60D30"/>
    <w:rsid w:val="00D639DA"/>
    <w:rsid w:val="00D659BA"/>
    <w:rsid w:val="00D6612A"/>
    <w:rsid w:val="00D6685E"/>
    <w:rsid w:val="00D70E44"/>
    <w:rsid w:val="00D77367"/>
    <w:rsid w:val="00D85A43"/>
    <w:rsid w:val="00D85EB7"/>
    <w:rsid w:val="00D9071B"/>
    <w:rsid w:val="00D968E1"/>
    <w:rsid w:val="00DA5039"/>
    <w:rsid w:val="00DA61DB"/>
    <w:rsid w:val="00DA6F8E"/>
    <w:rsid w:val="00DB0ADF"/>
    <w:rsid w:val="00DB41FD"/>
    <w:rsid w:val="00DB611E"/>
    <w:rsid w:val="00DC0013"/>
    <w:rsid w:val="00DE03FC"/>
    <w:rsid w:val="00DF2BE9"/>
    <w:rsid w:val="00DF50C8"/>
    <w:rsid w:val="00E02A80"/>
    <w:rsid w:val="00E049EE"/>
    <w:rsid w:val="00E0513C"/>
    <w:rsid w:val="00E06289"/>
    <w:rsid w:val="00E07092"/>
    <w:rsid w:val="00E07600"/>
    <w:rsid w:val="00E13A52"/>
    <w:rsid w:val="00E152B3"/>
    <w:rsid w:val="00E173DB"/>
    <w:rsid w:val="00E17C14"/>
    <w:rsid w:val="00E24036"/>
    <w:rsid w:val="00E34874"/>
    <w:rsid w:val="00E402DB"/>
    <w:rsid w:val="00E45D27"/>
    <w:rsid w:val="00E463EA"/>
    <w:rsid w:val="00E50F6E"/>
    <w:rsid w:val="00EA2EBF"/>
    <w:rsid w:val="00EB00AA"/>
    <w:rsid w:val="00EB09D1"/>
    <w:rsid w:val="00EB6FDF"/>
    <w:rsid w:val="00EC0548"/>
    <w:rsid w:val="00EC1AB8"/>
    <w:rsid w:val="00EC32A7"/>
    <w:rsid w:val="00EF731F"/>
    <w:rsid w:val="00F0056F"/>
    <w:rsid w:val="00F07314"/>
    <w:rsid w:val="00F23A71"/>
    <w:rsid w:val="00F26759"/>
    <w:rsid w:val="00F305D4"/>
    <w:rsid w:val="00F4442B"/>
    <w:rsid w:val="00F5350D"/>
    <w:rsid w:val="00F60A43"/>
    <w:rsid w:val="00F610C7"/>
    <w:rsid w:val="00F73C40"/>
    <w:rsid w:val="00F83E5F"/>
    <w:rsid w:val="00F83FAB"/>
    <w:rsid w:val="00F91D7E"/>
    <w:rsid w:val="00F91DA4"/>
    <w:rsid w:val="00F97C74"/>
    <w:rsid w:val="00FA2C1B"/>
    <w:rsid w:val="00FB25F1"/>
    <w:rsid w:val="00FB5DC8"/>
    <w:rsid w:val="00FB5F6B"/>
    <w:rsid w:val="00FB6040"/>
    <w:rsid w:val="00FC2965"/>
    <w:rsid w:val="00FD52E8"/>
    <w:rsid w:val="00FF4432"/>
    <w:rsid w:val="00FF61D6"/>
    <w:rsid w:val="1E1D1D4F"/>
    <w:rsid w:val="42E65862"/>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E6B80E0"/>
  <w15:chartTrackingRefBased/>
  <w15:docId w15:val="{B72CB5AF-806F-4E00-A3D2-66D4D92D4C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imes New Roman"/>
        <w:kern w:val="2"/>
        <w:lang w:val="de-DE" w:eastAsia="de-DE" w:bidi="ar-SA"/>
        <w14:ligatures w14:val="standardContextual"/>
      </w:rPr>
    </w:rPrDefault>
    <w:pPrDefault/>
  </w:docDefaults>
  <w:latentStyles w:defLockedState="0" w:defUIPriority="99" w:defSemiHidden="0" w:defUnhideWhenUsed="0" w:defQFormat="0" w:count="376">
    <w:lsdException w:name="Normal"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79" w:unhideWhenUsed="1"/>
    <w:lsdException w:name="toc 2" w:semiHidden="1" w:uiPriority="79" w:unhideWhenUsed="1"/>
    <w:lsdException w:name="toc 3" w:semiHidden="1" w:uiPriority="79" w:unhideWhenUsed="1"/>
    <w:lsdException w:name="toc 4" w:semiHidden="1" w:uiPriority="79" w:unhideWhenUsed="1"/>
    <w:lsdException w:name="toc 5" w:semiHidden="1" w:uiPriority="5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8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30" w:unhideWhenUsed="1" w:qFormat="1"/>
    <w:lsdException w:name="List Bullet" w:semiHidden="1" w:uiPriority="20" w:unhideWhenUsed="1" w:qFormat="1"/>
    <w:lsdException w:name="List Number" w:semiHidden="1" w:uiPriority="39" w:qFormat="1"/>
    <w:lsdException w:name="List 2" w:semiHidden="1" w:uiPriority="31" w:unhideWhenUsed="1" w:qFormat="1"/>
    <w:lsdException w:name="List 3" w:semiHidden="1" w:uiPriority="32" w:unhideWhenUsed="1" w:qFormat="1"/>
    <w:lsdException w:name="List 4" w:semiHidden="1" w:uiPriority="33" w:qFormat="1"/>
    <w:lsdException w:name="List 5" w:semiHidden="1"/>
    <w:lsdException w:name="List Bullet 2" w:semiHidden="1" w:uiPriority="21" w:unhideWhenUsed="1" w:qFormat="1"/>
    <w:lsdException w:name="List Bullet 3" w:semiHidden="1" w:uiPriority="22" w:unhideWhenUsed="1" w:qFormat="1"/>
    <w:lsdException w:name="List Bullet 4" w:semiHidden="1" w:uiPriority="23" w:unhideWhenUsed="1" w:qFormat="1"/>
    <w:lsdException w:name="List Bullet 5" w:semiHidden="1" w:unhideWhenUsed="1"/>
    <w:lsdException w:name="List Number 2" w:semiHidden="1" w:uiPriority="39" w:unhideWhenUsed="1" w:qFormat="1"/>
    <w:lsdException w:name="List Number 3" w:semiHidden="1" w:uiPriority="39" w:unhideWhenUsed="1" w:qFormat="1"/>
    <w:lsdException w:name="List Number 4" w:semiHidden="1" w:uiPriority="39" w:unhideWhenUsed="1"/>
    <w:lsdException w:name="List Number 5" w:semiHidden="1" w:uiPriority="39" w:unhideWhenUsed="1"/>
    <w:lsdException w:name="Title" w:uiPriority="4"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4"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 w:unhideWhenUsed="1" w:qFormat="1"/>
    <w:lsdException w:name="Hyperlink" w:semiHidden="1" w:uiPriority="89" w:unhideWhenUsed="1" w:qFormat="1"/>
    <w:lsdException w:name="FollowedHyperlink" w:semiHidden="1" w:unhideWhenUsed="1"/>
    <w:lsdException w:name="Strong" w:semiHidden="1" w:qFormat="1"/>
    <w:lsdException w:name="Emphasis" w:uiPriority="89" w:qFormat="1"/>
    <w:lsdException w:name="Document Map" w:semiHidden="1" w:unhideWhenUsed="1"/>
    <w:lsdException w:name="Plain Text" w:semiHidden="1" w:unhideWhenUsed="1"/>
    <w:lsdException w:name="E-mail Signature" w:semiHidden="1" w:uiPriority="0"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59"/>
    <w:lsdException w:name="Table Theme" w:semiHidden="1" w:uiPriority="0" w:unhideWhenUsed="1"/>
    <w:lsdException w:name="Placeholder Text" w:semiHidden="1"/>
    <w:lsdException w:name="No Spacing" w:semiHidden="1" w:uiPriority="2"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qFormat="1"/>
    <w:lsdException w:name="Quote" w:semiHidden="1" w:uiPriority="8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qFormat="1"/>
    <w:lsdException w:name="Intense Emphasis" w:semiHidden="1" w:qFormat="1"/>
    <w:lsdException w:name="Subtle Reference" w:semiHidden="1" w:qFormat="1"/>
    <w:lsdException w:name="Intense Reference" w:semiHidden="1" w:qFormat="1"/>
    <w:lsdException w:name="Book Title" w:semiHidden="1" w:qFormat="1"/>
    <w:lsdException w:name="Bibliography" w:semiHidden="1" w:uiPriority="37" w:unhideWhenUsed="1"/>
    <w:lsdException w:name="TOC Heading" w:semiHidden="1" w:uiPriority="7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1680A"/>
    <w:pPr>
      <w:spacing w:before="120" w:after="120" w:line="288" w:lineRule="auto"/>
    </w:pPr>
    <w:rPr>
      <w:sz w:val="22"/>
      <w:lang w:val="en-US"/>
    </w:rPr>
  </w:style>
  <w:style w:type="paragraph" w:styleId="Ttulo1">
    <w:name w:val="heading 1"/>
    <w:basedOn w:val="Normal"/>
    <w:next w:val="Textodebloque"/>
    <w:link w:val="Ttulo1Car"/>
    <w:uiPriority w:val="9"/>
    <w:qFormat/>
    <w:locked/>
    <w:rsid w:val="00245EFA"/>
    <w:pPr>
      <w:keepNext/>
      <w:keepLines/>
      <w:numPr>
        <w:numId w:val="9"/>
      </w:numPr>
      <w:spacing w:before="240"/>
      <w:outlineLvl w:val="0"/>
    </w:pPr>
    <w:rPr>
      <w:rFonts w:asciiTheme="majorHAnsi" w:eastAsiaTheme="majorEastAsia" w:hAnsiTheme="majorHAnsi" w:cstheme="majorBidi"/>
      <w:b/>
      <w:bCs/>
      <w:color w:val="3E00FF" w:themeColor="accent1"/>
      <w:sz w:val="32"/>
      <w:szCs w:val="28"/>
    </w:rPr>
  </w:style>
  <w:style w:type="paragraph" w:styleId="Ttulo2">
    <w:name w:val="heading 2"/>
    <w:basedOn w:val="Normal"/>
    <w:next w:val="Textodebloque"/>
    <w:link w:val="Ttulo2Car"/>
    <w:uiPriority w:val="9"/>
    <w:unhideWhenUsed/>
    <w:qFormat/>
    <w:locked/>
    <w:rsid w:val="00245EFA"/>
    <w:pPr>
      <w:keepNext/>
      <w:keepLines/>
      <w:numPr>
        <w:ilvl w:val="1"/>
        <w:numId w:val="9"/>
      </w:numPr>
      <w:spacing w:before="240"/>
      <w:outlineLvl w:val="1"/>
    </w:pPr>
    <w:rPr>
      <w:rFonts w:asciiTheme="majorHAnsi" w:eastAsiaTheme="majorEastAsia" w:hAnsiTheme="majorHAnsi" w:cstheme="majorBidi"/>
      <w:bCs/>
      <w:sz w:val="28"/>
      <w:szCs w:val="26"/>
    </w:rPr>
  </w:style>
  <w:style w:type="paragraph" w:styleId="Ttulo3">
    <w:name w:val="heading 3"/>
    <w:basedOn w:val="Normal"/>
    <w:next w:val="Textodebloque"/>
    <w:link w:val="Ttulo3Car"/>
    <w:uiPriority w:val="9"/>
    <w:unhideWhenUsed/>
    <w:qFormat/>
    <w:locked/>
    <w:rsid w:val="00245EFA"/>
    <w:pPr>
      <w:keepNext/>
      <w:keepLines/>
      <w:numPr>
        <w:ilvl w:val="2"/>
        <w:numId w:val="9"/>
      </w:numPr>
      <w:spacing w:before="240"/>
      <w:outlineLvl w:val="2"/>
    </w:pPr>
    <w:rPr>
      <w:rFonts w:asciiTheme="majorHAnsi" w:eastAsiaTheme="majorEastAsia" w:hAnsiTheme="majorHAnsi" w:cstheme="majorBidi"/>
      <w:bCs/>
      <w:sz w:val="24"/>
    </w:rPr>
  </w:style>
  <w:style w:type="paragraph" w:styleId="Ttulo4">
    <w:name w:val="heading 4"/>
    <w:basedOn w:val="Normal"/>
    <w:next w:val="Textodebloque"/>
    <w:link w:val="Ttulo4Car"/>
    <w:uiPriority w:val="9"/>
    <w:unhideWhenUsed/>
    <w:locked/>
    <w:rsid w:val="00245EFA"/>
    <w:pPr>
      <w:keepNext/>
      <w:keepLines/>
      <w:numPr>
        <w:ilvl w:val="3"/>
        <w:numId w:val="9"/>
      </w:numPr>
      <w:spacing w:before="240"/>
      <w:outlineLvl w:val="3"/>
    </w:pPr>
    <w:rPr>
      <w:rFonts w:asciiTheme="majorHAnsi" w:eastAsiaTheme="majorEastAsia" w:hAnsiTheme="majorHAnsi" w:cstheme="majorBidi"/>
      <w:bCs/>
      <w:iCs/>
    </w:rPr>
  </w:style>
  <w:style w:type="paragraph" w:styleId="Ttulo5">
    <w:name w:val="heading 5"/>
    <w:basedOn w:val="Normal"/>
    <w:next w:val="Textodebloque"/>
    <w:link w:val="Ttulo5Car"/>
    <w:uiPriority w:val="99"/>
    <w:semiHidden/>
    <w:rsid w:val="00245EFA"/>
    <w:pPr>
      <w:keepNext/>
      <w:keepLines/>
      <w:numPr>
        <w:ilvl w:val="4"/>
        <w:numId w:val="9"/>
      </w:numPr>
      <w:spacing w:before="240"/>
      <w:outlineLvl w:val="4"/>
    </w:pPr>
    <w:rPr>
      <w:rFonts w:asciiTheme="majorHAnsi" w:eastAsiaTheme="majorEastAsia" w:hAnsiTheme="majorHAnsi" w:cstheme="majorBidi"/>
      <w:color w:val="3E00FF" w:themeColor="accent1"/>
    </w:rPr>
  </w:style>
  <w:style w:type="paragraph" w:styleId="Ttulo6">
    <w:name w:val="heading 6"/>
    <w:basedOn w:val="Normal"/>
    <w:next w:val="Textodebloque"/>
    <w:link w:val="Ttulo6Car"/>
    <w:uiPriority w:val="99"/>
    <w:semiHidden/>
    <w:rsid w:val="00245EFA"/>
    <w:pPr>
      <w:keepNext/>
      <w:keepLines/>
      <w:numPr>
        <w:ilvl w:val="5"/>
        <w:numId w:val="9"/>
      </w:numPr>
      <w:spacing w:before="240"/>
      <w:outlineLvl w:val="5"/>
    </w:pPr>
    <w:rPr>
      <w:rFonts w:asciiTheme="majorHAnsi" w:eastAsiaTheme="majorEastAsia" w:hAnsiTheme="majorHAnsi" w:cstheme="majorBidi"/>
      <w:iCs/>
      <w:color w:val="3E00FF" w:themeColor="accent1"/>
    </w:rPr>
  </w:style>
  <w:style w:type="paragraph" w:styleId="Ttulo7">
    <w:name w:val="heading 7"/>
    <w:basedOn w:val="Normal"/>
    <w:next w:val="Textodebloque"/>
    <w:link w:val="Ttulo7Car"/>
    <w:uiPriority w:val="99"/>
    <w:semiHidden/>
    <w:rsid w:val="00245EFA"/>
    <w:pPr>
      <w:keepNext/>
      <w:keepLines/>
      <w:numPr>
        <w:ilvl w:val="6"/>
        <w:numId w:val="9"/>
      </w:numPr>
      <w:spacing w:before="240"/>
      <w:outlineLvl w:val="6"/>
    </w:pPr>
    <w:rPr>
      <w:rFonts w:asciiTheme="majorHAnsi" w:eastAsiaTheme="majorEastAsia" w:hAnsiTheme="majorHAnsi" w:cstheme="majorBidi"/>
      <w:iCs/>
      <w:color w:val="3E00FF" w:themeColor="accent1"/>
    </w:rPr>
  </w:style>
  <w:style w:type="paragraph" w:styleId="Ttulo8">
    <w:name w:val="heading 8"/>
    <w:basedOn w:val="Normal"/>
    <w:next w:val="Textodebloque"/>
    <w:link w:val="Ttulo8Car"/>
    <w:uiPriority w:val="99"/>
    <w:semiHidden/>
    <w:rsid w:val="00245EFA"/>
    <w:pPr>
      <w:keepNext/>
      <w:keepLines/>
      <w:numPr>
        <w:ilvl w:val="7"/>
        <w:numId w:val="9"/>
      </w:numPr>
      <w:spacing w:before="240"/>
      <w:outlineLvl w:val="7"/>
    </w:pPr>
    <w:rPr>
      <w:rFonts w:asciiTheme="majorHAnsi" w:eastAsiaTheme="majorEastAsia" w:hAnsiTheme="majorHAnsi" w:cstheme="majorBidi"/>
      <w:color w:val="3E00FF" w:themeColor="accent1"/>
    </w:rPr>
  </w:style>
  <w:style w:type="paragraph" w:styleId="Ttulo9">
    <w:name w:val="heading 9"/>
    <w:basedOn w:val="Normal"/>
    <w:next w:val="Textodebloque"/>
    <w:link w:val="Ttulo9Car"/>
    <w:uiPriority w:val="99"/>
    <w:semiHidden/>
    <w:rsid w:val="00245EFA"/>
    <w:pPr>
      <w:keepNext/>
      <w:keepLines/>
      <w:numPr>
        <w:ilvl w:val="8"/>
        <w:numId w:val="9"/>
      </w:numPr>
      <w:spacing w:before="240"/>
      <w:outlineLvl w:val="8"/>
    </w:pPr>
    <w:rPr>
      <w:rFonts w:asciiTheme="majorHAnsi" w:eastAsiaTheme="majorEastAsia" w:hAnsiTheme="majorHAnsi" w:cstheme="majorBidi"/>
      <w:iCs/>
      <w:color w:val="3E00FF"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Listaconvietas">
    <w:name w:val="List Bullet"/>
    <w:basedOn w:val="Standardtext"/>
    <w:uiPriority w:val="20"/>
    <w:qFormat/>
    <w:rsid w:val="00121C5F"/>
    <w:pPr>
      <w:numPr>
        <w:numId w:val="13"/>
      </w:numPr>
      <w:spacing w:before="60"/>
    </w:pPr>
  </w:style>
  <w:style w:type="paragraph" w:styleId="Listaconvietas2">
    <w:name w:val="List Bullet 2"/>
    <w:basedOn w:val="Standardtext"/>
    <w:uiPriority w:val="21"/>
    <w:qFormat/>
    <w:rsid w:val="00121C5F"/>
    <w:pPr>
      <w:numPr>
        <w:ilvl w:val="1"/>
        <w:numId w:val="13"/>
      </w:numPr>
      <w:spacing w:before="60"/>
    </w:pPr>
    <w:rPr>
      <w:lang w:eastAsia="en-US"/>
    </w:rPr>
  </w:style>
  <w:style w:type="paragraph" w:styleId="Listaconvietas3">
    <w:name w:val="List Bullet 3"/>
    <w:basedOn w:val="Standardtext"/>
    <w:uiPriority w:val="22"/>
    <w:qFormat/>
    <w:rsid w:val="00121C5F"/>
    <w:pPr>
      <w:numPr>
        <w:ilvl w:val="2"/>
        <w:numId w:val="13"/>
      </w:numPr>
      <w:spacing w:before="60"/>
    </w:pPr>
  </w:style>
  <w:style w:type="paragraph" w:styleId="Listaconvietas4">
    <w:name w:val="List Bullet 4"/>
    <w:basedOn w:val="Normal"/>
    <w:uiPriority w:val="23"/>
    <w:unhideWhenUsed/>
    <w:rsid w:val="00121C5F"/>
    <w:pPr>
      <w:numPr>
        <w:ilvl w:val="3"/>
        <w:numId w:val="13"/>
      </w:numPr>
      <w:spacing w:before="60"/>
    </w:pPr>
  </w:style>
  <w:style w:type="paragraph" w:styleId="Descripcin">
    <w:name w:val="caption"/>
    <w:basedOn w:val="Standardtext"/>
    <w:next w:val="Standardtext"/>
    <w:uiPriority w:val="89"/>
    <w:rsid w:val="00245EFA"/>
    <w:pPr>
      <w:spacing w:after="200" w:line="240" w:lineRule="auto"/>
    </w:pPr>
    <w:rPr>
      <w:bCs/>
      <w:color w:val="3E00FF" w:themeColor="text2"/>
      <w:sz w:val="18"/>
      <w:szCs w:val="18"/>
    </w:rPr>
  </w:style>
  <w:style w:type="character" w:styleId="Hipervnculovisitado">
    <w:name w:val="FollowedHyperlink"/>
    <w:basedOn w:val="Fuentedeprrafopredeter"/>
    <w:uiPriority w:val="99"/>
    <w:unhideWhenUsed/>
    <w:rsid w:val="00245EFA"/>
    <w:rPr>
      <w:rFonts w:asciiTheme="minorHAnsi" w:hAnsiTheme="minorHAnsi"/>
      <w:color w:val="800080"/>
      <w:u w:val="single"/>
    </w:rPr>
  </w:style>
  <w:style w:type="paragraph" w:styleId="Textodebloque">
    <w:name w:val="Block Text"/>
    <w:basedOn w:val="Normal"/>
    <w:uiPriority w:val="1"/>
    <w:qFormat/>
    <w:rsid w:val="00245EFA"/>
    <w:pPr>
      <w:jc w:val="both"/>
    </w:pPr>
    <w:rPr>
      <w:rFonts w:eastAsiaTheme="minorEastAsia"/>
      <w:iCs/>
    </w:rPr>
  </w:style>
  <w:style w:type="numbering" w:customStyle="1" w:styleId="SWObullets">
    <w:name w:val="SWO bullets"/>
    <w:basedOn w:val="Sinlista"/>
    <w:uiPriority w:val="99"/>
    <w:locked/>
    <w:rsid w:val="00121C5F"/>
    <w:pPr>
      <w:numPr>
        <w:numId w:val="1"/>
      </w:numPr>
    </w:pPr>
  </w:style>
  <w:style w:type="numbering" w:customStyle="1" w:styleId="SWOheader">
    <w:name w:val="SWO header"/>
    <w:basedOn w:val="Sinlista"/>
    <w:uiPriority w:val="99"/>
    <w:locked/>
    <w:rsid w:val="00245EFA"/>
    <w:pPr>
      <w:numPr>
        <w:numId w:val="2"/>
      </w:numPr>
    </w:pPr>
  </w:style>
  <w:style w:type="numbering" w:customStyle="1" w:styleId="SWOlist">
    <w:name w:val="SWO list"/>
    <w:basedOn w:val="Sinlista"/>
    <w:uiPriority w:val="99"/>
    <w:locked/>
    <w:rsid w:val="00245EFA"/>
    <w:pPr>
      <w:numPr>
        <w:numId w:val="3"/>
      </w:numPr>
    </w:pPr>
  </w:style>
  <w:style w:type="numbering" w:customStyle="1" w:styleId="SWOnumberedlist">
    <w:name w:val="SWO numbered_list"/>
    <w:basedOn w:val="SWOlist"/>
    <w:uiPriority w:val="99"/>
    <w:locked/>
    <w:rsid w:val="00B626F8"/>
    <w:pPr>
      <w:numPr>
        <w:numId w:val="4"/>
      </w:numPr>
    </w:pPr>
  </w:style>
  <w:style w:type="table" w:customStyle="1" w:styleId="CPXtableinvisible">
    <w:name w:val="CPX table invisible"/>
    <w:basedOn w:val="Tablanormal"/>
    <w:uiPriority w:val="99"/>
    <w:locked/>
    <w:rsid w:val="00245EFA"/>
    <w:rPr>
      <w:rFonts w:ascii="Arial" w:hAnsi="Arial" w:cstheme="minorBidi"/>
      <w:szCs w:val="22"/>
      <w:lang w:eastAsia="en-US"/>
    </w:rPr>
    <w:tblPr/>
    <w:tcPr>
      <w:shd w:val="clear" w:color="auto" w:fill="FFFFFF" w:themeFill="background1"/>
      <w:vAlign w:val="center"/>
    </w:tcPr>
  </w:style>
  <w:style w:type="table" w:customStyle="1" w:styleId="SWOtablestandard">
    <w:name w:val="SWO table standard"/>
    <w:uiPriority w:val="99"/>
    <w:locked/>
    <w:rsid w:val="00C1680A"/>
    <w:rPr>
      <w:rFonts w:cstheme="minorBidi"/>
      <w:kern w:val="0"/>
      <w:lang w:val="en-US" w:eastAsia="en-US"/>
      <w14:ligatures w14:val="none"/>
    </w:rPr>
    <w:tblPr>
      <w:tblStyleRowBandSize w:val="1"/>
      <w:tblStyleColBandSize w:val="1"/>
      <w:tblBorders>
        <w:top w:val="single" w:sz="8" w:space="0" w:color="FFFFFF" w:themeColor="background1"/>
        <w:bottom w:val="single" w:sz="8" w:space="0" w:color="FFFFFF" w:themeColor="background1"/>
        <w:insideH w:val="single" w:sz="8" w:space="0" w:color="FFFFFF" w:themeColor="background1"/>
        <w:insideV w:val="single" w:sz="8" w:space="0" w:color="FFFFFF" w:themeColor="background1"/>
      </w:tblBorders>
      <w:tblCellMar>
        <w:top w:w="0" w:type="dxa"/>
        <w:left w:w="113" w:type="dxa"/>
        <w:bottom w:w="0" w:type="dxa"/>
        <w:right w:w="113" w:type="dxa"/>
      </w:tblCellMar>
    </w:tblPr>
    <w:tcPr>
      <w:vAlign w:val="center"/>
    </w:tcPr>
    <w:tblStylePr w:type="firstRow">
      <w:pPr>
        <w:wordWrap/>
        <w:spacing w:beforeLines="0" w:before="120" w:beforeAutospacing="0" w:afterLines="0" w:after="120" w:afterAutospacing="0"/>
        <w:jc w:val="left"/>
      </w:pPr>
      <w:rPr>
        <w:rFonts w:asciiTheme="minorHAnsi" w:hAnsiTheme="minorHAnsi"/>
        <w:b/>
        <w:color w:val="auto"/>
        <w:sz w:val="20"/>
      </w:rPr>
      <w:tblPr/>
      <w:tcPr>
        <w:tcBorders>
          <w:top w:val="nil"/>
          <w:left w:val="nil"/>
          <w:bottom w:val="single" w:sz="8" w:space="0" w:color="auto"/>
          <w:right w:val="nil"/>
          <w:insideH w:val="nil"/>
          <w:insideV w:val="single" w:sz="8" w:space="0" w:color="FFFFFF" w:themeColor="background1"/>
          <w:tl2br w:val="nil"/>
          <w:tr2bl w:val="nil"/>
        </w:tcBorders>
      </w:tcPr>
    </w:tblStylePr>
    <w:tblStylePr w:type="lastRow">
      <w:rPr>
        <w:rFonts w:asciiTheme="minorHAnsi" w:hAnsiTheme="minorHAnsi"/>
        <w:b/>
        <w:color w:val="auto"/>
        <w:sz w:val="20"/>
        <w:u w:val="double"/>
      </w:rPr>
      <w:tblPr/>
      <w:tcPr>
        <w:tcBorders>
          <w:top w:val="single" w:sz="8" w:space="0" w:color="FFFFFF" w:themeColor="background1"/>
          <w:left w:val="nil"/>
          <w:bottom w:val="single" w:sz="8" w:space="0" w:color="FFFFFF" w:themeColor="background1"/>
          <w:right w:val="nil"/>
          <w:insideH w:val="single" w:sz="8" w:space="0" w:color="FFFFFF" w:themeColor="background1"/>
          <w:insideV w:val="single" w:sz="8" w:space="0" w:color="FFFFFF" w:themeColor="background1"/>
          <w:tl2br w:val="nil"/>
          <w:tr2bl w:val="nil"/>
        </w:tcBorders>
        <w:shd w:val="clear" w:color="auto" w:fill="D9D9D9" w:themeFill="background1" w:themeFillShade="D9"/>
      </w:tcPr>
    </w:tblStylePr>
    <w:tblStylePr w:type="firstCol">
      <w:rPr>
        <w:rFonts w:asciiTheme="minorHAnsi" w:hAnsiTheme="minorHAnsi"/>
        <w:color w:val="3E00FF" w:themeColor="accent1"/>
        <w:sz w:val="20"/>
      </w:rPr>
      <w:tblPr/>
      <w:tcPr>
        <w:tcBorders>
          <w:top w:val="single" w:sz="8" w:space="0" w:color="FFFFFF" w:themeColor="background1"/>
          <w:left w:val="nil"/>
          <w:bottom w:val="single" w:sz="8" w:space="0" w:color="FFFFFF" w:themeColor="background1"/>
          <w:right w:val="single" w:sz="8" w:space="0" w:color="FFFFFF" w:themeColor="background1"/>
          <w:insideH w:val="nil"/>
          <w:insideV w:val="nil"/>
          <w:tl2br w:val="nil"/>
          <w:tr2bl w:val="nil"/>
        </w:tcBorders>
      </w:tcPr>
    </w:tblStylePr>
    <w:tblStylePr w:type="lastCol">
      <w:rPr>
        <w:rFonts w:asciiTheme="minorHAnsi" w:hAnsiTheme="minorHAnsi"/>
        <w:color w:val="3E00FF" w:themeColor="text2"/>
        <w:sz w:val="20"/>
      </w:rPr>
      <w:tblPr/>
      <w:tcPr>
        <w:tcBorders>
          <w:top w:val="single" w:sz="8" w:space="0" w:color="FFFFFF" w:themeColor="background1"/>
          <w:left w:val="single" w:sz="8" w:space="0" w:color="FFFFFF" w:themeColor="background1"/>
          <w:bottom w:val="single" w:sz="8" w:space="0" w:color="FFFFFF" w:themeColor="background1"/>
          <w:right w:val="nil"/>
          <w:insideH w:val="nil"/>
          <w:insideV w:val="nil"/>
          <w:tl2br w:val="nil"/>
          <w:tr2bl w:val="nil"/>
        </w:tcBorders>
      </w:tcPr>
    </w:tblStylePr>
    <w:tblStylePr w:type="band1Vert">
      <w:rPr>
        <w:rFonts w:asciiTheme="minorHAnsi" w:hAnsiTheme="minorHAnsi"/>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l2br w:val="nil"/>
          <w:tr2bl w:val="nil"/>
        </w:tcBorders>
      </w:tcPr>
    </w:tblStylePr>
    <w:tblStylePr w:type="band2Vert">
      <w:rPr>
        <w:rFonts w:asciiTheme="minorHAnsi" w:hAnsiTheme="minorHAnsi"/>
        <w:sz w:val="20"/>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l2br w:val="nil"/>
          <w:tr2bl w:val="nil"/>
        </w:tcBorders>
      </w:tcPr>
    </w:tblStylePr>
    <w:tblStylePr w:type="band1Horz">
      <w:pPr>
        <w:wordWrap/>
        <w:spacing w:beforeLines="0" w:before="120" w:beforeAutospacing="0" w:afterLines="0" w:after="120" w:afterAutospacing="0" w:line="288" w:lineRule="auto"/>
        <w:jc w:val="left"/>
      </w:pPr>
      <w:rPr>
        <w:rFonts w:asciiTheme="minorHAnsi" w:hAnsiTheme="minorHAnsi"/>
        <w:color w:val="auto"/>
        <w:sz w:val="20"/>
      </w:rPr>
      <w:tblPr/>
      <w:tcPr>
        <w:tcBorders>
          <w:top w:val="single" w:sz="8" w:space="0" w:color="FFFFFF" w:themeColor="background1"/>
          <w:left w:val="nil"/>
          <w:bottom w:val="single" w:sz="8" w:space="0" w:color="FFFFFF" w:themeColor="background1"/>
          <w:right w:val="nil"/>
          <w:insideH w:val="single" w:sz="8" w:space="0" w:color="FFFFFF" w:themeColor="background1"/>
          <w:insideV w:val="single" w:sz="8" w:space="0" w:color="FFFFFF" w:themeColor="background1"/>
          <w:tl2br w:val="nil"/>
          <w:tr2bl w:val="nil"/>
        </w:tcBorders>
        <w:shd w:val="clear" w:color="auto" w:fill="FFFFFF" w:themeFill="background1"/>
      </w:tcPr>
    </w:tblStylePr>
    <w:tblStylePr w:type="band2Horz">
      <w:pPr>
        <w:wordWrap/>
        <w:spacing w:beforeLines="0" w:before="120" w:beforeAutospacing="0" w:afterLines="0" w:after="120" w:afterAutospacing="0" w:line="288" w:lineRule="auto"/>
        <w:jc w:val="left"/>
      </w:pPr>
      <w:rPr>
        <w:rFonts w:asciiTheme="minorHAnsi" w:hAnsiTheme="minorHAnsi"/>
        <w:color w:val="auto"/>
        <w:sz w:val="20"/>
      </w:rPr>
      <w:tblPr/>
      <w:tcPr>
        <w:tcBorders>
          <w:top w:val="single" w:sz="8" w:space="0" w:color="FFFFFF" w:themeColor="background1"/>
          <w:left w:val="nil"/>
          <w:bottom w:val="single" w:sz="8" w:space="0" w:color="FFFFFF" w:themeColor="background1"/>
          <w:right w:val="nil"/>
          <w:insideH w:val="single" w:sz="8" w:space="0" w:color="FFFFFF" w:themeColor="background1"/>
          <w:insideV w:val="single" w:sz="8" w:space="0" w:color="FFFFFF" w:themeColor="background1"/>
          <w:tl2br w:val="nil"/>
          <w:tr2bl w:val="nil"/>
        </w:tcBorders>
        <w:shd w:val="clear" w:color="auto" w:fill="F2F2F2" w:themeFill="background1" w:themeFillShade="F2"/>
      </w:tcPr>
    </w:tblStylePr>
  </w:style>
  <w:style w:type="character" w:styleId="Hipervnculo">
    <w:name w:val="Hyperlink"/>
    <w:basedOn w:val="Fuentedeprrafopredeter"/>
    <w:uiPriority w:val="89"/>
    <w:unhideWhenUsed/>
    <w:qFormat/>
    <w:rsid w:val="00245EFA"/>
    <w:rPr>
      <w:rFonts w:asciiTheme="minorHAnsi" w:hAnsiTheme="minorHAnsi"/>
      <w:caps w:val="0"/>
      <w:smallCaps w:val="0"/>
      <w:strike w:val="0"/>
      <w:dstrike w:val="0"/>
      <w:vanish w:val="0"/>
      <w:color w:val="3E00FF" w:themeColor="accent1"/>
      <w:kern w:val="0"/>
      <w:u w:val="single"/>
      <w:vertAlign w:val="baseline"/>
      <w14:cntxtAlts w14:val="0"/>
    </w:rPr>
  </w:style>
  <w:style w:type="paragraph" w:styleId="ndice1">
    <w:name w:val="index 1"/>
    <w:basedOn w:val="Normal"/>
    <w:next w:val="Normal"/>
    <w:autoRedefine/>
    <w:uiPriority w:val="99"/>
    <w:semiHidden/>
    <w:rsid w:val="00245EFA"/>
    <w:pPr>
      <w:spacing w:line="240" w:lineRule="auto"/>
      <w:ind w:left="220" w:hanging="220"/>
    </w:pPr>
  </w:style>
  <w:style w:type="paragraph" w:styleId="ndice2">
    <w:name w:val="index 2"/>
    <w:basedOn w:val="Normal"/>
    <w:next w:val="Normal"/>
    <w:autoRedefine/>
    <w:uiPriority w:val="99"/>
    <w:semiHidden/>
    <w:rsid w:val="00245EFA"/>
    <w:pPr>
      <w:spacing w:line="240" w:lineRule="auto"/>
      <w:ind w:left="440" w:hanging="220"/>
    </w:pPr>
  </w:style>
  <w:style w:type="paragraph" w:styleId="ndice3">
    <w:name w:val="index 3"/>
    <w:basedOn w:val="Normal"/>
    <w:next w:val="Normal"/>
    <w:autoRedefine/>
    <w:uiPriority w:val="99"/>
    <w:semiHidden/>
    <w:rsid w:val="00245EFA"/>
    <w:pPr>
      <w:spacing w:line="240" w:lineRule="auto"/>
      <w:ind w:left="660" w:hanging="220"/>
    </w:pPr>
  </w:style>
  <w:style w:type="paragraph" w:styleId="TtuloTDC">
    <w:name w:val="TOC Heading"/>
    <w:basedOn w:val="Normal"/>
    <w:next w:val="Normal"/>
    <w:uiPriority w:val="79"/>
    <w:unhideWhenUsed/>
    <w:rsid w:val="00420402"/>
    <w:pPr>
      <w:keepNext/>
      <w:keepLines/>
      <w:pBdr>
        <w:bottom w:val="single" w:sz="4" w:space="1" w:color="000000" w:themeColor="text1"/>
      </w:pBdr>
      <w:spacing w:before="360" w:after="360"/>
    </w:pPr>
    <w:rPr>
      <w:rFonts w:asciiTheme="majorHAnsi" w:hAnsiTheme="majorHAnsi"/>
      <w:b/>
      <w:color w:val="3E00FF" w:themeColor="accent1"/>
      <w:sz w:val="32"/>
    </w:rPr>
  </w:style>
  <w:style w:type="paragraph" w:styleId="Sinespaciado">
    <w:name w:val="No Spacing"/>
    <w:basedOn w:val="Textodebloque"/>
    <w:link w:val="SinespaciadoCar"/>
    <w:uiPriority w:val="2"/>
    <w:qFormat/>
    <w:rsid w:val="00245EFA"/>
    <w:pPr>
      <w:contextualSpacing/>
    </w:pPr>
  </w:style>
  <w:style w:type="paragraph" w:styleId="Lista">
    <w:name w:val="List"/>
    <w:basedOn w:val="Standardtext"/>
    <w:uiPriority w:val="30"/>
    <w:rsid w:val="00245EFA"/>
    <w:pPr>
      <w:numPr>
        <w:numId w:val="5"/>
      </w:numPr>
    </w:pPr>
  </w:style>
  <w:style w:type="paragraph" w:styleId="Lista2">
    <w:name w:val="List 2"/>
    <w:basedOn w:val="Standardtext"/>
    <w:uiPriority w:val="31"/>
    <w:unhideWhenUsed/>
    <w:rsid w:val="00245EFA"/>
    <w:pPr>
      <w:numPr>
        <w:ilvl w:val="1"/>
        <w:numId w:val="5"/>
      </w:numPr>
    </w:pPr>
  </w:style>
  <w:style w:type="paragraph" w:styleId="Lista3">
    <w:name w:val="List 3"/>
    <w:basedOn w:val="Normal"/>
    <w:uiPriority w:val="32"/>
    <w:unhideWhenUsed/>
    <w:rsid w:val="00245EFA"/>
    <w:pPr>
      <w:numPr>
        <w:ilvl w:val="2"/>
        <w:numId w:val="5"/>
      </w:numPr>
    </w:pPr>
  </w:style>
  <w:style w:type="paragraph" w:styleId="Lista4">
    <w:name w:val="List 4"/>
    <w:basedOn w:val="Standardtext"/>
    <w:uiPriority w:val="33"/>
    <w:semiHidden/>
    <w:qFormat/>
    <w:rsid w:val="00245EFA"/>
    <w:pPr>
      <w:numPr>
        <w:ilvl w:val="3"/>
        <w:numId w:val="5"/>
      </w:numPr>
    </w:pPr>
  </w:style>
  <w:style w:type="paragraph" w:styleId="Lista5">
    <w:name w:val="List 5"/>
    <w:basedOn w:val="Normal"/>
    <w:uiPriority w:val="99"/>
    <w:unhideWhenUsed/>
    <w:rsid w:val="00245EFA"/>
    <w:pPr>
      <w:numPr>
        <w:ilvl w:val="4"/>
        <w:numId w:val="5"/>
      </w:numPr>
    </w:pPr>
  </w:style>
  <w:style w:type="paragraph" w:styleId="Prrafodelista">
    <w:name w:val="List Paragraph"/>
    <w:basedOn w:val="Normal"/>
    <w:uiPriority w:val="99"/>
    <w:semiHidden/>
    <w:rsid w:val="00245EFA"/>
    <w:pPr>
      <w:spacing w:before="60"/>
      <w:ind w:firstLine="340"/>
    </w:pPr>
  </w:style>
  <w:style w:type="paragraph" w:styleId="Listaconnmeros">
    <w:name w:val="List Number"/>
    <w:basedOn w:val="Normal"/>
    <w:uiPriority w:val="39"/>
    <w:qFormat/>
    <w:rsid w:val="00B626F8"/>
    <w:pPr>
      <w:numPr>
        <w:numId w:val="4"/>
      </w:numPr>
      <w:spacing w:before="60"/>
    </w:pPr>
  </w:style>
  <w:style w:type="paragraph" w:styleId="Listaconnmeros2">
    <w:name w:val="List Number 2"/>
    <w:basedOn w:val="Normal"/>
    <w:autoRedefine/>
    <w:uiPriority w:val="39"/>
    <w:unhideWhenUsed/>
    <w:qFormat/>
    <w:rsid w:val="00B626F8"/>
    <w:pPr>
      <w:numPr>
        <w:ilvl w:val="1"/>
        <w:numId w:val="4"/>
      </w:numPr>
      <w:spacing w:before="60"/>
    </w:pPr>
  </w:style>
  <w:style w:type="paragraph" w:styleId="Listaconnmeros3">
    <w:name w:val="List Number 3"/>
    <w:basedOn w:val="Standardtext"/>
    <w:uiPriority w:val="39"/>
    <w:unhideWhenUsed/>
    <w:qFormat/>
    <w:rsid w:val="00B626F8"/>
    <w:pPr>
      <w:numPr>
        <w:ilvl w:val="2"/>
        <w:numId w:val="4"/>
      </w:numPr>
      <w:spacing w:before="60"/>
    </w:pPr>
  </w:style>
  <w:style w:type="paragraph" w:styleId="Listaconnmeros4">
    <w:name w:val="List Number 4"/>
    <w:basedOn w:val="Normal"/>
    <w:uiPriority w:val="39"/>
    <w:semiHidden/>
    <w:rsid w:val="00B626F8"/>
    <w:pPr>
      <w:numPr>
        <w:ilvl w:val="3"/>
        <w:numId w:val="4"/>
      </w:numPr>
      <w:spacing w:before="60"/>
    </w:pPr>
  </w:style>
  <w:style w:type="paragraph" w:styleId="Listaconnmeros5">
    <w:name w:val="List Number 5"/>
    <w:basedOn w:val="Normal"/>
    <w:uiPriority w:val="39"/>
    <w:semiHidden/>
    <w:rsid w:val="00B626F8"/>
    <w:pPr>
      <w:numPr>
        <w:ilvl w:val="4"/>
        <w:numId w:val="4"/>
      </w:numPr>
      <w:spacing w:before="60"/>
    </w:pPr>
  </w:style>
  <w:style w:type="character" w:styleId="nfasissutil">
    <w:name w:val="Subtle Emphasis"/>
    <w:basedOn w:val="Fuentedeprrafopredeter"/>
    <w:uiPriority w:val="99"/>
    <w:semiHidden/>
    <w:rsid w:val="00245EFA"/>
    <w:rPr>
      <w:i/>
      <w:iCs/>
      <w:color w:val="808080" w:themeColor="text1" w:themeTint="7F"/>
    </w:rPr>
  </w:style>
  <w:style w:type="paragraph" w:styleId="Textodeglobo">
    <w:name w:val="Balloon Text"/>
    <w:basedOn w:val="Normal"/>
    <w:link w:val="TextodegloboCar"/>
    <w:uiPriority w:val="99"/>
    <w:unhideWhenUsed/>
    <w:rsid w:val="00245EFA"/>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rsid w:val="00245EFA"/>
    <w:rPr>
      <w:rFonts w:ascii="Tahoma" w:hAnsi="Tahoma" w:cs="Tahoma"/>
      <w:color w:val="000000" w:themeColor="text1"/>
      <w:sz w:val="16"/>
      <w:szCs w:val="16"/>
    </w:rPr>
  </w:style>
  <w:style w:type="table" w:styleId="Tablaconcuadrcula">
    <w:name w:val="Table Grid"/>
    <w:basedOn w:val="Tablanormal"/>
    <w:uiPriority w:val="59"/>
    <w:rsid w:val="00245EFA"/>
    <w:rPr>
      <w:rFonts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
    <w:name w:val="Title"/>
    <w:basedOn w:val="Normal"/>
    <w:next w:val="Textodebloque"/>
    <w:link w:val="TtuloCar"/>
    <w:uiPriority w:val="4"/>
    <w:unhideWhenUsed/>
    <w:qFormat/>
    <w:rsid w:val="00B801EF"/>
    <w:pPr>
      <w:spacing w:after="240" w:line="240" w:lineRule="auto"/>
    </w:pPr>
    <w:rPr>
      <w:rFonts w:asciiTheme="majorHAnsi" w:eastAsiaTheme="majorEastAsia" w:hAnsiTheme="majorHAnsi" w:cstheme="majorBidi"/>
      <w:b/>
      <w:spacing w:val="5"/>
      <w:kern w:val="28"/>
      <w:sz w:val="56"/>
      <w:szCs w:val="52"/>
    </w:rPr>
  </w:style>
  <w:style w:type="character" w:customStyle="1" w:styleId="TtuloCar">
    <w:name w:val="Título Car"/>
    <w:basedOn w:val="Fuentedeprrafopredeter"/>
    <w:link w:val="Ttulo"/>
    <w:uiPriority w:val="4"/>
    <w:rsid w:val="00B801EF"/>
    <w:rPr>
      <w:rFonts w:asciiTheme="majorHAnsi" w:eastAsiaTheme="majorEastAsia" w:hAnsiTheme="majorHAnsi" w:cstheme="majorBidi"/>
      <w:b/>
      <w:spacing w:val="5"/>
      <w:kern w:val="28"/>
      <w:sz w:val="56"/>
      <w:szCs w:val="52"/>
    </w:rPr>
  </w:style>
  <w:style w:type="character" w:customStyle="1" w:styleId="Ttulo1Car">
    <w:name w:val="Título 1 Car"/>
    <w:basedOn w:val="Fuentedeprrafopredeter"/>
    <w:link w:val="Ttulo1"/>
    <w:uiPriority w:val="9"/>
    <w:rsid w:val="00245EFA"/>
    <w:rPr>
      <w:rFonts w:asciiTheme="majorHAnsi" w:eastAsiaTheme="majorEastAsia" w:hAnsiTheme="majorHAnsi" w:cstheme="majorBidi"/>
      <w:b/>
      <w:bCs/>
      <w:color w:val="3E00FF" w:themeColor="accent1"/>
      <w:sz w:val="32"/>
      <w:szCs w:val="28"/>
    </w:rPr>
  </w:style>
  <w:style w:type="character" w:customStyle="1" w:styleId="Ttulo2Car">
    <w:name w:val="Título 2 Car"/>
    <w:basedOn w:val="Fuentedeprrafopredeter"/>
    <w:link w:val="Ttulo2"/>
    <w:uiPriority w:val="9"/>
    <w:rsid w:val="00245EFA"/>
    <w:rPr>
      <w:rFonts w:asciiTheme="majorHAnsi" w:eastAsiaTheme="majorEastAsia" w:hAnsiTheme="majorHAnsi" w:cstheme="majorBidi"/>
      <w:bCs/>
      <w:color w:val="000000" w:themeColor="text1"/>
      <w:sz w:val="28"/>
      <w:szCs w:val="26"/>
    </w:rPr>
  </w:style>
  <w:style w:type="character" w:customStyle="1" w:styleId="Ttulo3Car">
    <w:name w:val="Título 3 Car"/>
    <w:basedOn w:val="Fuentedeprrafopredeter"/>
    <w:link w:val="Ttulo3"/>
    <w:uiPriority w:val="9"/>
    <w:rsid w:val="00245EFA"/>
    <w:rPr>
      <w:rFonts w:asciiTheme="majorHAnsi" w:eastAsiaTheme="majorEastAsia" w:hAnsiTheme="majorHAnsi" w:cstheme="majorBidi"/>
      <w:bCs/>
      <w:color w:val="000000" w:themeColor="text1"/>
      <w:sz w:val="24"/>
    </w:rPr>
  </w:style>
  <w:style w:type="character" w:customStyle="1" w:styleId="Ttulo4Car">
    <w:name w:val="Título 4 Car"/>
    <w:basedOn w:val="Fuentedeprrafopredeter"/>
    <w:link w:val="Ttulo4"/>
    <w:uiPriority w:val="9"/>
    <w:rsid w:val="00245EFA"/>
    <w:rPr>
      <w:rFonts w:asciiTheme="majorHAnsi" w:eastAsiaTheme="majorEastAsia" w:hAnsiTheme="majorHAnsi" w:cstheme="majorBidi"/>
      <w:bCs/>
      <w:iCs/>
      <w:color w:val="000000" w:themeColor="text1"/>
      <w:sz w:val="22"/>
    </w:rPr>
  </w:style>
  <w:style w:type="character" w:customStyle="1" w:styleId="Ttulo5Car">
    <w:name w:val="Título 5 Car"/>
    <w:basedOn w:val="Fuentedeprrafopredeter"/>
    <w:link w:val="Ttulo5"/>
    <w:uiPriority w:val="99"/>
    <w:semiHidden/>
    <w:rsid w:val="00245EFA"/>
    <w:rPr>
      <w:rFonts w:asciiTheme="majorHAnsi" w:eastAsiaTheme="majorEastAsia" w:hAnsiTheme="majorHAnsi" w:cstheme="majorBidi"/>
      <w:color w:val="3E00FF" w:themeColor="accent1"/>
    </w:rPr>
  </w:style>
  <w:style w:type="character" w:customStyle="1" w:styleId="Ttulo6Car">
    <w:name w:val="Título 6 Car"/>
    <w:basedOn w:val="Fuentedeprrafopredeter"/>
    <w:link w:val="Ttulo6"/>
    <w:uiPriority w:val="99"/>
    <w:semiHidden/>
    <w:rsid w:val="00245EFA"/>
    <w:rPr>
      <w:rFonts w:asciiTheme="majorHAnsi" w:eastAsiaTheme="majorEastAsia" w:hAnsiTheme="majorHAnsi" w:cstheme="majorBidi"/>
      <w:iCs/>
      <w:color w:val="3E00FF" w:themeColor="accent1"/>
    </w:rPr>
  </w:style>
  <w:style w:type="character" w:customStyle="1" w:styleId="Ttulo7Car">
    <w:name w:val="Título 7 Car"/>
    <w:basedOn w:val="Fuentedeprrafopredeter"/>
    <w:link w:val="Ttulo7"/>
    <w:uiPriority w:val="99"/>
    <w:semiHidden/>
    <w:rsid w:val="00245EFA"/>
    <w:rPr>
      <w:rFonts w:asciiTheme="majorHAnsi" w:eastAsiaTheme="majorEastAsia" w:hAnsiTheme="majorHAnsi" w:cstheme="majorBidi"/>
      <w:iCs/>
      <w:color w:val="3E00FF" w:themeColor="accent1"/>
    </w:rPr>
  </w:style>
  <w:style w:type="character" w:customStyle="1" w:styleId="Ttulo8Car">
    <w:name w:val="Título 8 Car"/>
    <w:basedOn w:val="Fuentedeprrafopredeter"/>
    <w:link w:val="Ttulo8"/>
    <w:uiPriority w:val="99"/>
    <w:semiHidden/>
    <w:rsid w:val="00245EFA"/>
    <w:rPr>
      <w:rFonts w:asciiTheme="majorHAnsi" w:eastAsiaTheme="majorEastAsia" w:hAnsiTheme="majorHAnsi" w:cstheme="majorBidi"/>
      <w:color w:val="3E00FF" w:themeColor="accent1"/>
    </w:rPr>
  </w:style>
  <w:style w:type="character" w:customStyle="1" w:styleId="Ttulo9Car">
    <w:name w:val="Título 9 Car"/>
    <w:basedOn w:val="Fuentedeprrafopredeter"/>
    <w:link w:val="Ttulo9"/>
    <w:uiPriority w:val="99"/>
    <w:semiHidden/>
    <w:rsid w:val="00245EFA"/>
    <w:rPr>
      <w:rFonts w:asciiTheme="majorHAnsi" w:eastAsiaTheme="majorEastAsia" w:hAnsiTheme="majorHAnsi" w:cstheme="majorBidi"/>
      <w:iCs/>
      <w:color w:val="3E00FF" w:themeColor="accent1"/>
    </w:rPr>
  </w:style>
  <w:style w:type="paragraph" w:styleId="Subttulo">
    <w:name w:val="Subtitle"/>
    <w:basedOn w:val="Normal"/>
    <w:next w:val="Textodebloque"/>
    <w:link w:val="SubttuloCar"/>
    <w:uiPriority w:val="4"/>
    <w:qFormat/>
    <w:rsid w:val="00B801EF"/>
    <w:pPr>
      <w:numPr>
        <w:ilvl w:val="1"/>
      </w:numPr>
      <w:spacing w:before="240"/>
    </w:pPr>
    <w:rPr>
      <w:rFonts w:asciiTheme="majorHAnsi" w:eastAsiaTheme="majorEastAsia" w:hAnsiTheme="majorHAnsi" w:cstheme="majorBidi"/>
      <w:b/>
      <w:iCs/>
      <w:sz w:val="32"/>
      <w:szCs w:val="24"/>
    </w:rPr>
  </w:style>
  <w:style w:type="character" w:customStyle="1" w:styleId="SubttuloCar">
    <w:name w:val="Subtítulo Car"/>
    <w:basedOn w:val="Fuentedeprrafopredeter"/>
    <w:link w:val="Subttulo"/>
    <w:uiPriority w:val="4"/>
    <w:rsid w:val="00B801EF"/>
    <w:rPr>
      <w:rFonts w:asciiTheme="majorHAnsi" w:eastAsiaTheme="majorEastAsia" w:hAnsiTheme="majorHAnsi" w:cstheme="majorBidi"/>
      <w:b/>
      <w:iCs/>
      <w:sz w:val="32"/>
      <w:szCs w:val="24"/>
    </w:rPr>
  </w:style>
  <w:style w:type="paragraph" w:styleId="TDC1">
    <w:name w:val="toc 1"/>
    <w:basedOn w:val="Standardtext"/>
    <w:next w:val="Normal"/>
    <w:autoRedefine/>
    <w:uiPriority w:val="79"/>
    <w:unhideWhenUsed/>
    <w:rsid w:val="00C1680A"/>
    <w:pPr>
      <w:tabs>
        <w:tab w:val="left" w:pos="907"/>
        <w:tab w:val="right" w:leader="dot" w:pos="9639"/>
      </w:tabs>
      <w:spacing w:after="100"/>
      <w:ind w:left="907" w:hanging="907"/>
    </w:pPr>
    <w:rPr>
      <w:b/>
    </w:rPr>
  </w:style>
  <w:style w:type="paragraph" w:styleId="TDC2">
    <w:name w:val="toc 2"/>
    <w:basedOn w:val="Standardtext"/>
    <w:next w:val="Normal"/>
    <w:autoRedefine/>
    <w:uiPriority w:val="79"/>
    <w:unhideWhenUsed/>
    <w:rsid w:val="00C1680A"/>
    <w:pPr>
      <w:tabs>
        <w:tab w:val="left" w:pos="907"/>
        <w:tab w:val="right" w:leader="dot" w:pos="9639"/>
      </w:tabs>
      <w:spacing w:after="100"/>
      <w:ind w:left="907" w:hanging="907"/>
    </w:pPr>
  </w:style>
  <w:style w:type="paragraph" w:styleId="TDC3">
    <w:name w:val="toc 3"/>
    <w:basedOn w:val="Standardtext"/>
    <w:next w:val="Normal"/>
    <w:autoRedefine/>
    <w:uiPriority w:val="79"/>
    <w:unhideWhenUsed/>
    <w:rsid w:val="00C1680A"/>
    <w:pPr>
      <w:tabs>
        <w:tab w:val="left" w:pos="907"/>
        <w:tab w:val="right" w:leader="dot" w:pos="9639"/>
      </w:tabs>
      <w:spacing w:after="100"/>
      <w:ind w:left="907" w:hanging="907"/>
    </w:pPr>
  </w:style>
  <w:style w:type="paragraph" w:styleId="TDC4">
    <w:name w:val="toc 4"/>
    <w:basedOn w:val="Standardtext"/>
    <w:next w:val="Normal"/>
    <w:autoRedefine/>
    <w:uiPriority w:val="79"/>
    <w:unhideWhenUsed/>
    <w:rsid w:val="00C1680A"/>
    <w:pPr>
      <w:tabs>
        <w:tab w:val="left" w:pos="907"/>
        <w:tab w:val="right" w:leader="dot" w:pos="9639"/>
      </w:tabs>
      <w:spacing w:after="100"/>
      <w:ind w:left="907" w:hanging="907"/>
    </w:pPr>
  </w:style>
  <w:style w:type="paragraph" w:styleId="TDC5">
    <w:name w:val="toc 5"/>
    <w:basedOn w:val="Standardtext"/>
    <w:next w:val="Normal"/>
    <w:autoRedefine/>
    <w:uiPriority w:val="59"/>
    <w:unhideWhenUsed/>
    <w:rsid w:val="00245EFA"/>
    <w:pPr>
      <w:spacing w:after="100"/>
    </w:pPr>
  </w:style>
  <w:style w:type="paragraph" w:customStyle="1" w:styleId="Heading1blank">
    <w:name w:val="Heading 1 blank"/>
    <w:basedOn w:val="Normal"/>
    <w:next w:val="Textodebloque"/>
    <w:uiPriority w:val="49"/>
    <w:qFormat/>
    <w:rsid w:val="00245EFA"/>
    <w:pPr>
      <w:keepNext/>
      <w:keepLines/>
      <w:spacing w:before="240"/>
    </w:pPr>
    <w:rPr>
      <w:rFonts w:asciiTheme="majorHAnsi" w:hAnsiTheme="majorHAnsi"/>
      <w:b/>
      <w:color w:val="3E00FF" w:themeColor="accent1"/>
      <w:sz w:val="32"/>
    </w:rPr>
  </w:style>
  <w:style w:type="paragraph" w:customStyle="1" w:styleId="Heading2blank">
    <w:name w:val="Heading 2 blank"/>
    <w:basedOn w:val="Heading1blank"/>
    <w:next w:val="Textodebloque"/>
    <w:uiPriority w:val="49"/>
    <w:qFormat/>
    <w:rsid w:val="000B4224"/>
    <w:rPr>
      <w:b w:val="0"/>
      <w:color w:val="000000" w:themeColor="text1"/>
      <w:sz w:val="28"/>
    </w:rPr>
  </w:style>
  <w:style w:type="paragraph" w:customStyle="1" w:styleId="Heading3blank">
    <w:name w:val="Heading 3 blank"/>
    <w:basedOn w:val="Heading2blank"/>
    <w:next w:val="Textodebloque"/>
    <w:uiPriority w:val="49"/>
    <w:qFormat/>
    <w:rsid w:val="000B4224"/>
    <w:rPr>
      <w:sz w:val="24"/>
    </w:rPr>
  </w:style>
  <w:style w:type="paragraph" w:customStyle="1" w:styleId="Heading4blank">
    <w:name w:val="Heading 4 blank"/>
    <w:basedOn w:val="Heading3blank"/>
    <w:next w:val="Textodebloque"/>
    <w:uiPriority w:val="49"/>
    <w:rsid w:val="00245EFA"/>
    <w:rPr>
      <w:sz w:val="20"/>
    </w:rPr>
  </w:style>
  <w:style w:type="paragraph" w:customStyle="1" w:styleId="Heading5blank">
    <w:name w:val="Heading 5 blank"/>
    <w:basedOn w:val="Heading4blank"/>
    <w:next w:val="Textodebloque"/>
    <w:uiPriority w:val="49"/>
    <w:rsid w:val="00245EFA"/>
  </w:style>
  <w:style w:type="paragraph" w:customStyle="1" w:styleId="Framedtext">
    <w:name w:val="Framed text"/>
    <w:basedOn w:val="Textodebloque"/>
    <w:next w:val="Textodebloque"/>
    <w:uiPriority w:val="58"/>
    <w:rsid w:val="00245EFA"/>
    <w:pPr>
      <w:pBdr>
        <w:top w:val="single" w:sz="4" w:space="1" w:color="000000" w:themeColor="text1"/>
        <w:left w:val="single" w:sz="4" w:space="4" w:color="000000" w:themeColor="text1"/>
        <w:bottom w:val="single" w:sz="4" w:space="1" w:color="000000" w:themeColor="text1"/>
        <w:right w:val="single" w:sz="4" w:space="4" w:color="000000" w:themeColor="text1"/>
      </w:pBdr>
    </w:pPr>
    <w:rPr>
      <w:rFonts w:eastAsia="Times New Roman"/>
      <w:iCs w:val="0"/>
    </w:rPr>
  </w:style>
  <w:style w:type="paragraph" w:customStyle="1" w:styleId="Standardtext">
    <w:name w:val="Standard text"/>
    <w:basedOn w:val="Normal"/>
    <w:link w:val="StandardtextChar"/>
    <w:rsid w:val="00245EFA"/>
  </w:style>
  <w:style w:type="character" w:styleId="nfasis">
    <w:name w:val="Emphasis"/>
    <w:basedOn w:val="Fuentedeprrafopredeter"/>
    <w:uiPriority w:val="89"/>
    <w:qFormat/>
    <w:rsid w:val="00245EFA"/>
    <w:rPr>
      <w:rFonts w:asciiTheme="minorHAnsi" w:hAnsiTheme="minorHAnsi"/>
      <w:b/>
      <w:i w:val="0"/>
      <w:iCs/>
      <w:color w:val="3E00FF" w:themeColor="accent1"/>
    </w:rPr>
  </w:style>
  <w:style w:type="paragraph" w:styleId="Cita">
    <w:name w:val="Quote"/>
    <w:basedOn w:val="Normal"/>
    <w:next w:val="Standardtext"/>
    <w:link w:val="CitaCar"/>
    <w:uiPriority w:val="89"/>
    <w:rsid w:val="00245EFA"/>
    <w:pPr>
      <w:spacing w:before="200" w:after="160"/>
      <w:ind w:left="864" w:right="864"/>
      <w:jc w:val="center"/>
    </w:pPr>
    <w:rPr>
      <w:i/>
      <w:iCs/>
      <w:color w:val="3E00FF" w:themeColor="text2"/>
    </w:rPr>
  </w:style>
  <w:style w:type="character" w:customStyle="1" w:styleId="CitaCar">
    <w:name w:val="Cita Car"/>
    <w:basedOn w:val="Fuentedeprrafopredeter"/>
    <w:link w:val="Cita"/>
    <w:uiPriority w:val="89"/>
    <w:rsid w:val="00245EFA"/>
    <w:rPr>
      <w:i/>
      <w:iCs/>
      <w:color w:val="3E00FF" w:themeColor="text2"/>
    </w:rPr>
  </w:style>
  <w:style w:type="paragraph" w:customStyle="1" w:styleId="Date1">
    <w:name w:val="Date1"/>
    <w:basedOn w:val="Normal"/>
    <w:next w:val="Normal"/>
    <w:link w:val="Date1Char"/>
    <w:uiPriority w:val="89"/>
    <w:rsid w:val="003560DB"/>
    <w:pPr>
      <w:spacing w:before="1200" w:after="360"/>
    </w:pPr>
    <w:rPr>
      <w:rFonts w:asciiTheme="majorHAnsi" w:eastAsiaTheme="majorEastAsia" w:hAnsiTheme="majorHAnsi" w:cstheme="majorBidi"/>
      <w:color w:val="3E00FF" w:themeColor="accent1"/>
      <w:kern w:val="20"/>
    </w:rPr>
  </w:style>
  <w:style w:type="character" w:customStyle="1" w:styleId="Date1Char">
    <w:name w:val="Date1 Char"/>
    <w:basedOn w:val="Fuentedeprrafopredeter"/>
    <w:link w:val="Date1"/>
    <w:uiPriority w:val="89"/>
    <w:rsid w:val="003560DB"/>
    <w:rPr>
      <w:rFonts w:asciiTheme="majorHAnsi" w:eastAsiaTheme="majorEastAsia" w:hAnsiTheme="majorHAnsi" w:cstheme="majorBidi"/>
      <w:color w:val="3E00FF" w:themeColor="accent1"/>
      <w:kern w:val="20"/>
      <w:sz w:val="22"/>
    </w:rPr>
  </w:style>
  <w:style w:type="character" w:customStyle="1" w:styleId="StandardtextChar">
    <w:name w:val="Standard text Char"/>
    <w:basedOn w:val="Fuentedeprrafopredeter"/>
    <w:link w:val="Standardtext"/>
    <w:locked/>
    <w:rsid w:val="00245EFA"/>
    <w:rPr>
      <w:color w:val="000000" w:themeColor="text1"/>
    </w:rPr>
  </w:style>
  <w:style w:type="character" w:customStyle="1" w:styleId="JobTitleZchn">
    <w:name w:val="Job Title Zchn"/>
    <w:basedOn w:val="Fuentedeprrafopredeter"/>
    <w:link w:val="JobTitle"/>
    <w:uiPriority w:val="89"/>
    <w:locked/>
    <w:rsid w:val="00F305D4"/>
    <w:rPr>
      <w:rFonts w:asciiTheme="majorHAnsi" w:hAnsiTheme="majorHAnsi" w:cstheme="minorBidi"/>
      <w:color w:val="3E00FF" w:themeColor="accent1"/>
      <w:sz w:val="22"/>
      <w:szCs w:val="22"/>
      <w:lang w:eastAsia="en-US"/>
    </w:rPr>
  </w:style>
  <w:style w:type="paragraph" w:customStyle="1" w:styleId="JobTitle">
    <w:name w:val="Job Title"/>
    <w:basedOn w:val="Normal"/>
    <w:next w:val="Standardtext"/>
    <w:link w:val="JobTitleZchn"/>
    <w:uiPriority w:val="89"/>
    <w:qFormat/>
    <w:rsid w:val="00F305D4"/>
    <w:pPr>
      <w:spacing w:before="40" w:after="160" w:line="256" w:lineRule="auto"/>
    </w:pPr>
    <w:rPr>
      <w:rFonts w:asciiTheme="majorHAnsi" w:hAnsiTheme="majorHAnsi" w:cstheme="minorBidi"/>
      <w:color w:val="3E00FF" w:themeColor="accent1"/>
      <w:szCs w:val="22"/>
      <w:lang w:eastAsia="en-US"/>
    </w:rPr>
  </w:style>
  <w:style w:type="character" w:styleId="Textodelmarcadordeposicin">
    <w:name w:val="Placeholder Text"/>
    <w:basedOn w:val="Fuentedeprrafopredeter"/>
    <w:uiPriority w:val="99"/>
    <w:semiHidden/>
    <w:rsid w:val="00245EFA"/>
    <w:rPr>
      <w:color w:val="808080"/>
    </w:rPr>
  </w:style>
  <w:style w:type="paragraph" w:styleId="Encabezado">
    <w:name w:val="header"/>
    <w:basedOn w:val="Normal"/>
    <w:link w:val="EncabezadoCar"/>
    <w:uiPriority w:val="99"/>
    <w:unhideWhenUsed/>
    <w:rsid w:val="00245EFA"/>
    <w:pPr>
      <w:tabs>
        <w:tab w:val="center" w:pos="4536"/>
        <w:tab w:val="right" w:pos="9072"/>
      </w:tabs>
      <w:spacing w:line="240" w:lineRule="auto"/>
    </w:pPr>
  </w:style>
  <w:style w:type="character" w:customStyle="1" w:styleId="EncabezadoCar">
    <w:name w:val="Encabezado Car"/>
    <w:basedOn w:val="Fuentedeprrafopredeter"/>
    <w:link w:val="Encabezado"/>
    <w:uiPriority w:val="99"/>
    <w:rsid w:val="00245EFA"/>
    <w:rPr>
      <w:color w:val="000000" w:themeColor="text1"/>
    </w:rPr>
  </w:style>
  <w:style w:type="paragraph" w:styleId="Piedepgina">
    <w:name w:val="footer"/>
    <w:basedOn w:val="Normal"/>
    <w:link w:val="PiedepginaCar"/>
    <w:uiPriority w:val="99"/>
    <w:unhideWhenUsed/>
    <w:rsid w:val="00245EFA"/>
    <w:pPr>
      <w:tabs>
        <w:tab w:val="center" w:pos="4536"/>
        <w:tab w:val="right" w:pos="9072"/>
      </w:tabs>
      <w:spacing w:line="240" w:lineRule="auto"/>
    </w:pPr>
  </w:style>
  <w:style w:type="character" w:customStyle="1" w:styleId="PiedepginaCar">
    <w:name w:val="Pie de página Car"/>
    <w:basedOn w:val="Fuentedeprrafopredeter"/>
    <w:link w:val="Piedepgina"/>
    <w:uiPriority w:val="99"/>
    <w:rsid w:val="00245EFA"/>
    <w:rPr>
      <w:color w:val="000000" w:themeColor="text1"/>
    </w:rPr>
  </w:style>
  <w:style w:type="character" w:customStyle="1" w:styleId="SinespaciadoCar">
    <w:name w:val="Sin espaciado Car"/>
    <w:basedOn w:val="Fuentedeprrafopredeter"/>
    <w:link w:val="Sinespaciado"/>
    <w:uiPriority w:val="2"/>
    <w:rsid w:val="00245EFA"/>
    <w:rPr>
      <w:rFonts w:eastAsiaTheme="minorEastAsia"/>
      <w:iCs/>
      <w:color w:val="000000" w:themeColor="text1"/>
    </w:rPr>
  </w:style>
  <w:style w:type="paragraph" w:styleId="Listaconvietas5">
    <w:name w:val="List Bullet 5"/>
    <w:basedOn w:val="Normal"/>
    <w:uiPriority w:val="99"/>
    <w:semiHidden/>
    <w:unhideWhenUsed/>
    <w:rsid w:val="00245EFA"/>
    <w:pPr>
      <w:spacing w:before="60"/>
      <w:contextualSpacing/>
    </w:pPr>
  </w:style>
  <w:style w:type="paragraph" w:styleId="Textocomentario">
    <w:name w:val="annotation text"/>
    <w:basedOn w:val="Normal"/>
    <w:link w:val="TextocomentarioCar"/>
    <w:uiPriority w:val="99"/>
    <w:semiHidden/>
    <w:unhideWhenUsed/>
    <w:rsid w:val="00245EFA"/>
    <w:pPr>
      <w:spacing w:line="240" w:lineRule="auto"/>
    </w:pPr>
  </w:style>
  <w:style w:type="character" w:customStyle="1" w:styleId="TextocomentarioCar">
    <w:name w:val="Texto comentario Car"/>
    <w:basedOn w:val="Fuentedeprrafopredeter"/>
    <w:link w:val="Textocomentario"/>
    <w:uiPriority w:val="99"/>
    <w:semiHidden/>
    <w:rsid w:val="00245EFA"/>
    <w:rPr>
      <w:color w:val="000000" w:themeColor="text1"/>
    </w:rPr>
  </w:style>
  <w:style w:type="paragraph" w:styleId="Asuntodelcomentario">
    <w:name w:val="annotation subject"/>
    <w:basedOn w:val="Textocomentario"/>
    <w:next w:val="Textocomentario"/>
    <w:link w:val="AsuntodelcomentarioCar"/>
    <w:uiPriority w:val="99"/>
    <w:semiHidden/>
    <w:unhideWhenUsed/>
    <w:rsid w:val="00245EFA"/>
    <w:rPr>
      <w:b/>
      <w:bCs/>
    </w:rPr>
  </w:style>
  <w:style w:type="character" w:customStyle="1" w:styleId="AsuntodelcomentarioCar">
    <w:name w:val="Asunto del comentario Car"/>
    <w:basedOn w:val="TextocomentarioCar"/>
    <w:link w:val="Asuntodelcomentario"/>
    <w:uiPriority w:val="99"/>
    <w:semiHidden/>
    <w:rsid w:val="00245EFA"/>
    <w:rPr>
      <w:b/>
      <w:bCs/>
      <w:color w:val="000000" w:themeColor="text1"/>
    </w:rPr>
  </w:style>
  <w:style w:type="character" w:styleId="Refdecomentario">
    <w:name w:val="annotation reference"/>
    <w:basedOn w:val="Fuentedeprrafopredeter"/>
    <w:uiPriority w:val="99"/>
    <w:semiHidden/>
    <w:unhideWhenUsed/>
    <w:rsid w:val="00245EFA"/>
    <w:rPr>
      <w:sz w:val="16"/>
      <w:szCs w:val="16"/>
    </w:rPr>
  </w:style>
  <w:style w:type="table" w:styleId="Tablaconcuadrculaclara">
    <w:name w:val="Grid Table Light"/>
    <w:basedOn w:val="Tablanormal"/>
    <w:uiPriority w:val="40"/>
    <w:rsid w:val="00245EF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ectionHeading">
    <w:name w:val="Section Heading"/>
    <w:basedOn w:val="Ttulo1"/>
    <w:next w:val="Normal"/>
    <w:link w:val="SectionHeadingChar"/>
    <w:uiPriority w:val="9"/>
    <w:qFormat/>
    <w:rsid w:val="00C1680A"/>
    <w:pPr>
      <w:pageBreakBefore/>
      <w:pBdr>
        <w:bottom w:val="single" w:sz="4" w:space="1" w:color="000000" w:themeColor="text1"/>
      </w:pBdr>
      <w:spacing w:after="240"/>
    </w:pPr>
    <w:rPr>
      <w:lang w:eastAsia="en-US"/>
    </w:rPr>
  </w:style>
  <w:style w:type="character" w:customStyle="1" w:styleId="SectionHeadingChar">
    <w:name w:val="Section Heading Char"/>
    <w:basedOn w:val="JobTitleZchn"/>
    <w:link w:val="SectionHeading"/>
    <w:uiPriority w:val="9"/>
    <w:rsid w:val="00C1680A"/>
    <w:rPr>
      <w:rFonts w:asciiTheme="majorHAnsi" w:eastAsiaTheme="majorEastAsia" w:hAnsiTheme="majorHAnsi" w:cstheme="majorBidi"/>
      <w:b/>
      <w:bCs/>
      <w:color w:val="3E00FF" w:themeColor="accent1"/>
      <w:sz w:val="32"/>
      <w:szCs w:val="28"/>
      <w:lang w:eastAsia="en-US"/>
    </w:rPr>
  </w:style>
  <w:style w:type="paragraph" w:customStyle="1" w:styleId="Disclaimer">
    <w:name w:val="Disclaimer"/>
    <w:basedOn w:val="Normal"/>
    <w:link w:val="DisclaimerChar"/>
    <w:uiPriority w:val="89"/>
    <w:qFormat/>
    <w:rsid w:val="00C1680A"/>
    <w:rPr>
      <w:color w:val="BFBFBF" w:themeColor="background1" w:themeShade="BF"/>
      <w:sz w:val="18"/>
    </w:rPr>
  </w:style>
  <w:style w:type="character" w:customStyle="1" w:styleId="DisclaimerChar">
    <w:name w:val="Disclaimer Char"/>
    <w:basedOn w:val="Fuentedeprrafopredeter"/>
    <w:link w:val="Disclaimer"/>
    <w:uiPriority w:val="89"/>
    <w:rsid w:val="00C1680A"/>
    <w:rPr>
      <w:color w:val="BFBFBF" w:themeColor="background1" w:themeShade="BF"/>
      <w:sz w:val="18"/>
    </w:rPr>
  </w:style>
  <w:style w:type="character" w:styleId="nfasisintenso">
    <w:name w:val="Intense Emphasis"/>
    <w:basedOn w:val="Fuentedeprrafopredeter"/>
    <w:uiPriority w:val="99"/>
    <w:semiHidden/>
    <w:qFormat/>
    <w:rsid w:val="001F68BF"/>
    <w:rPr>
      <w:i/>
      <w:iCs/>
      <w:color w:val="2E00BF" w:themeColor="accent1" w:themeShade="BF"/>
    </w:rPr>
  </w:style>
  <w:style w:type="paragraph" w:styleId="Citadestacada">
    <w:name w:val="Intense Quote"/>
    <w:basedOn w:val="Normal"/>
    <w:next w:val="Normal"/>
    <w:link w:val="CitadestacadaCar"/>
    <w:uiPriority w:val="30"/>
    <w:semiHidden/>
    <w:qFormat/>
    <w:rsid w:val="001F68BF"/>
    <w:pPr>
      <w:pBdr>
        <w:top w:val="single" w:sz="4" w:space="10" w:color="2E00BF" w:themeColor="accent1" w:themeShade="BF"/>
        <w:bottom w:val="single" w:sz="4" w:space="10" w:color="2E00BF" w:themeColor="accent1" w:themeShade="BF"/>
      </w:pBdr>
      <w:spacing w:before="360" w:after="360"/>
      <w:ind w:left="864" w:right="864"/>
      <w:jc w:val="center"/>
    </w:pPr>
    <w:rPr>
      <w:i/>
      <w:iCs/>
      <w:color w:val="2E00BF" w:themeColor="accent1" w:themeShade="BF"/>
    </w:rPr>
  </w:style>
  <w:style w:type="character" w:customStyle="1" w:styleId="CitadestacadaCar">
    <w:name w:val="Cita destacada Car"/>
    <w:basedOn w:val="Fuentedeprrafopredeter"/>
    <w:link w:val="Citadestacada"/>
    <w:uiPriority w:val="30"/>
    <w:semiHidden/>
    <w:rsid w:val="001F68BF"/>
    <w:rPr>
      <w:i/>
      <w:iCs/>
      <w:color w:val="2E00BF" w:themeColor="accent1" w:themeShade="BF"/>
      <w:sz w:val="22"/>
      <w:lang w:val="en-US"/>
    </w:rPr>
  </w:style>
  <w:style w:type="character" w:styleId="Referenciaintensa">
    <w:name w:val="Intense Reference"/>
    <w:basedOn w:val="Fuentedeprrafopredeter"/>
    <w:uiPriority w:val="99"/>
    <w:semiHidden/>
    <w:qFormat/>
    <w:rsid w:val="001F68BF"/>
    <w:rPr>
      <w:b/>
      <w:bCs/>
      <w:smallCaps/>
      <w:color w:val="2E00BF" w:themeColor="accent1" w:themeShade="BF"/>
      <w:spacing w:val="5"/>
    </w:rPr>
  </w:style>
  <w:style w:type="character" w:customStyle="1" w:styleId="Mencinsinresolver1">
    <w:name w:val="Mención sin resolver1"/>
    <w:basedOn w:val="Fuentedeprrafopredeter"/>
    <w:uiPriority w:val="99"/>
    <w:semiHidden/>
    <w:unhideWhenUsed/>
    <w:rsid w:val="003F6C89"/>
    <w:rPr>
      <w:color w:val="605E5C"/>
      <w:shd w:val="clear" w:color="auto" w:fill="E1DFDD"/>
    </w:rPr>
  </w:style>
  <w:style w:type="character" w:styleId="Mencinsinresolver">
    <w:name w:val="Unresolved Mention"/>
    <w:basedOn w:val="Fuentedeprrafopredeter"/>
    <w:uiPriority w:val="99"/>
    <w:rsid w:val="002A01B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hyperlink" Target="https://softwareone.sharepoint.com/:i:/r/sites/Re-brandingExerciseSharedWorkspace/Shared%20Documents/General/Brand%20Identity/05-Imagery-video-stock/04-Getty-Data-Centric/ales-nesetril-Im7lZjxeLhg-unsplash.jpeg?csf=1&amp;web=1&amp;e=VxEb72" TargetMode="External"/><Relationship Id="rId26" Type="http://schemas.openxmlformats.org/officeDocument/2006/relationships/hyperlink" Target="https://www.softwareone.com/en/finops-services" TargetMode="External"/><Relationship Id="rId3" Type="http://schemas.openxmlformats.org/officeDocument/2006/relationships/customXml" Target="../customXml/item3.xml"/><Relationship Id="rId21" Type="http://schemas.openxmlformats.org/officeDocument/2006/relationships/hyperlink" Target="https://softwareone.sharepoint.com/:i:/r/sites/Re-brandingExerciseSharedWorkspace/Shared%20Documents/General/Brand%20Identity/05-Imagery-video-stock/07-Getty-Perspective/GettyImages-1282535554.jpg?csf=1&amp;web=1&amp;e=FkfraB" TargetMode="External"/><Relationship Id="rId7" Type="http://schemas.openxmlformats.org/officeDocument/2006/relationships/styles" Target="styles.xml"/><Relationship Id="rId12" Type="http://schemas.openxmlformats.org/officeDocument/2006/relationships/hyperlink" Target="https://softwareone.sharepoint.com/sites/GlobalMarketing2/Shared%20Documents/Archive%20-%20Campaigns%20and%20Content/2024/01%20-%20Cross-portfolio/Jan24%20Nav%20Content/Image%20assets/business-outcomes/AdobeStock_621450827.jpeg?web=1" TargetMode="External"/><Relationship Id="rId17" Type="http://schemas.openxmlformats.org/officeDocument/2006/relationships/hyperlink" Target="https://www.softwareone.com/en/asset-management" TargetMode="External"/><Relationship Id="rId25" Type="http://schemas.openxmlformats.org/officeDocument/2006/relationships/image" Target="media/image5.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yperlink" Target="https://www.softwareone.com/en/asset-management/application-portfolio-consolidation-services" TargetMode="External"/><Relationship Id="rId29" Type="http://schemas.openxmlformats.org/officeDocument/2006/relationships/hyperlink" Target="https://softwareone.sharepoint.com/sites/GlobalMarketing2/Shared%20Documents/Archive%20-%20Campaigns%20and%20Content/2024/01%20-%20Cross-portfolio/Jan24%20Nav%20Content/Image%20assets/business-outcomes/AdobeStock_621450827.jpeg?web=1"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softwareone.sharepoint.com/:i:/r/sites/Re-brandingExerciseSharedWorkspace/Shared%20Documents/General/Brand%20Identity/05-Imagery-video-stock/02-Service-Lines/FinOps/aliyah-jamous-D1_KmrzNIlA-unsplash.jpeg?csf=1&amp;web=1&amp;e=kahjXd" TargetMode="External"/><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https://softwareone.sharepoint.com/:i:/r/sites/Re-brandingExerciseSharedWorkspace/Shared%20Documents/General/Brand%20Identity/05-Imagery-video-stock/07-Getty-Perspective/GettyImages-1362596445.jpg?csf=1&amp;web=1&amp;e=0Bb8l6" TargetMode="External"/><Relationship Id="rId23" Type="http://schemas.openxmlformats.org/officeDocument/2006/relationships/hyperlink" Target="https://www.softwareone.com/en/cloud-services" TargetMode="External"/><Relationship Id="rId28" Type="http://schemas.openxmlformats.org/officeDocument/2006/relationships/image" Target="media/image6.png"/><Relationship Id="rId10" Type="http://schemas.openxmlformats.org/officeDocument/2006/relationships/footnotes" Target="footnotes.xml"/><Relationship Id="rId19" Type="http://schemas.openxmlformats.org/officeDocument/2006/relationships/image" Target="media/image3.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softwareone.com/en/asset-management/application-portfolio-consolidation-services" TargetMode="External"/><Relationship Id="rId22" Type="http://schemas.openxmlformats.org/officeDocument/2006/relationships/image" Target="media/image4.png"/><Relationship Id="rId27" Type="http://schemas.openxmlformats.org/officeDocument/2006/relationships/hyperlink" Target="https://softwareone.sharepoint.com/:i:/r/sites/Re-brandingExerciseSharedWorkspace/Shared%20Documents/General/Brand%20Identity/05-Imagery-video-stock/04-Getty-Data-Centric/GettyImages-1197243194.jpg?csf=1&amp;web=1&amp;e=lMwUsQ" TargetMode="External"/><Relationship Id="rId30" Type="http://schemas.openxmlformats.org/officeDocument/2006/relationships/hyperlink" Target="https://softwareone.sharepoint.com/sites/GlobalMarketing2/Shared%20Documents/Archive%20-%20Campaigns%20and%20Content/2024/01%20-%20Cross-portfolio/Jan24%20Nav%20Content/Image%20assets/business-outcomes/AdobeStock_621450827.jpeg?web=1" TargetMode="External"/><Relationship Id="rId8" Type="http://schemas.openxmlformats.org/officeDocument/2006/relationships/settings" Target="settings.xml"/></Relationships>
</file>

<file path=word/theme/theme1.xml><?xml version="1.0" encoding="utf-8"?>
<a:theme xmlns:a="http://schemas.openxmlformats.org/drawingml/2006/main" name="Larissa-Design">
  <a:themeElements>
    <a:clrScheme name="SoftwareOne Colours">
      <a:dk1>
        <a:sysClr val="windowText" lastClr="000000"/>
      </a:dk1>
      <a:lt1>
        <a:srgbClr val="FFFFFF"/>
      </a:lt1>
      <a:dk2>
        <a:srgbClr val="3E00FF"/>
      </a:dk2>
      <a:lt2>
        <a:srgbClr val="E7E6E6"/>
      </a:lt2>
      <a:accent1>
        <a:srgbClr val="3E00FF"/>
      </a:accent1>
      <a:accent2>
        <a:srgbClr val="00ECD4"/>
      </a:accent2>
      <a:accent3>
        <a:srgbClr val="E3EE14"/>
      </a:accent3>
      <a:accent4>
        <a:srgbClr val="00DEFF"/>
      </a:accent4>
      <a:accent5>
        <a:srgbClr val="81A5FF"/>
      </a:accent5>
      <a:accent6>
        <a:srgbClr val="B7A5FF"/>
      </a:accent6>
      <a:hlink>
        <a:srgbClr val="3E00FF"/>
      </a:hlink>
      <a:folHlink>
        <a:srgbClr val="00EFED"/>
      </a:folHlink>
    </a:clrScheme>
    <a:fontScheme name="Custom 2">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Synopsis</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77B8E64490DF7429B244BEE6DEC7421" ma:contentTypeVersion="21" ma:contentTypeDescription="Create a new document." ma:contentTypeScope="" ma:versionID="015f8281d757a8902131496847e15658">
  <xsd:schema xmlns:xsd="http://www.w3.org/2001/XMLSchema" xmlns:xs="http://www.w3.org/2001/XMLSchema" xmlns:p="http://schemas.microsoft.com/office/2006/metadata/properties" xmlns:ns2="aa5a5222-90ef-4397-bed9-71f3045168ad" xmlns:ns3="78c6f1e6-af2e-4490-bd98-34221ebcaaa4" targetNamespace="http://schemas.microsoft.com/office/2006/metadata/properties" ma:root="true" ma:fieldsID="91b54abb6bd2432874a3f1b2195b7870" ns2:_="" ns3:_="">
    <xsd:import namespace="aa5a5222-90ef-4397-bed9-71f3045168ad"/>
    <xsd:import namespace="78c6f1e6-af2e-4490-bd98-34221ebcaaa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Date"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a5a5222-90ef-4397-bed9-71f3045168ad" elementFormDefault="qualified">
    <xsd:import namespace="http://schemas.microsoft.com/office/2006/documentManagement/types"/>
    <xsd:import namespace="http://schemas.microsoft.com/office/infopath/2007/PartnerControls"/>
    <xsd:element name="SharedWithUsers" ma:index="8"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5d66a3d-ae80-444e-a624-c7830b937e6c}" ma:internalName="TaxCatchAll" ma:showField="CatchAllData" ma:web="aa5a5222-90ef-4397-bed9-71f3045168a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8c6f1e6-af2e-4490-bd98-34221ebcaaa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e7f68753-1e36-4716-ad1e-f6d5661a739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Date" ma:index="25" nillable="true" ma:displayName="Date" ma:format="DateOnly" ma:internalName="Date">
      <xsd:simpleType>
        <xsd:restriction base="dms:DateTime"/>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a5a5222-90ef-4397-bed9-71f3045168ad" xsi:nil="true"/>
    <lcf76f155ced4ddcb4097134ff3c332f xmlns="78c6f1e6-af2e-4490-bd98-34221ebcaaa4">
      <Terms xmlns="http://schemas.microsoft.com/office/infopath/2007/PartnerControls"/>
    </lcf76f155ced4ddcb4097134ff3c332f>
    <Date xmlns="78c6f1e6-af2e-4490-bd98-34221ebcaaa4"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72C9872-DD8F-4252-9937-7232B73ED417}">
  <ds:schemaRefs>
    <ds:schemaRef ds:uri="http://schemas.microsoft.com/sharepoint/v3/contenttype/forms"/>
  </ds:schemaRefs>
</ds:datastoreItem>
</file>

<file path=customXml/itemProps3.xml><?xml version="1.0" encoding="utf-8"?>
<ds:datastoreItem xmlns:ds="http://schemas.openxmlformats.org/officeDocument/2006/customXml" ds:itemID="{51615E34-5ACF-4371-A4F8-3E4FD4544F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a5a5222-90ef-4397-bed9-71f3045168ad"/>
    <ds:schemaRef ds:uri="78c6f1e6-af2e-4490-bd98-34221ebcaa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41CF4C7-3EE6-433A-A90F-0AE377BB07CE}">
  <ds:schemaRefs>
    <ds:schemaRef ds:uri="http://schemas.microsoft.com/office/2006/metadata/properties"/>
    <ds:schemaRef ds:uri="http://schemas.microsoft.com/office/infopath/2007/PartnerControls"/>
    <ds:schemaRef ds:uri="aa5a5222-90ef-4397-bed9-71f3045168ad"/>
    <ds:schemaRef ds:uri="78c6f1e6-af2e-4490-bd98-34221ebcaaa4"/>
  </ds:schemaRefs>
</ds:datastoreItem>
</file>

<file path=customXml/itemProps5.xml><?xml version="1.0" encoding="utf-8"?>
<ds:datastoreItem xmlns:ds="http://schemas.openxmlformats.org/officeDocument/2006/customXml" ds:itemID="{332CDDE0-3017-4DAA-B87F-9300FD48B5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8</Pages>
  <Words>1441</Words>
  <Characters>11248</Characters>
  <Application>Microsoft Office Word</Application>
  <DocSecurity>0</DocSecurity>
  <Lines>93</Lines>
  <Paragraphs>25</Paragraphs>
  <ScaleCrop>false</ScaleCrop>
  <Company>SoftwareONE</Company>
  <LinksUpToDate>false</LinksUpToDate>
  <CharactersWithSpaces>12664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subject>Sub Title</dc:subject>
  <dc:creator>Spiess, Janine</dc:creator>
  <cp:lastModifiedBy>Emilia Marciniec</cp:lastModifiedBy>
  <cp:revision>6</cp:revision>
  <cp:lastPrinted>2019-06-19T09:05:00Z</cp:lastPrinted>
  <dcterms:created xsi:type="dcterms:W3CDTF">2025-01-20T09:04:00Z</dcterms:created>
  <dcterms:modified xsi:type="dcterms:W3CDTF">2025-05-26T17:09:00Z</dcterms:modified>
  <cp:category>Internal Business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gnniClassificationMarked">
    <vt:lpwstr>1</vt:lpwstr>
  </property>
  <property fmtid="{D5CDD505-2E9C-101B-9397-08002B2CF9AE}" pid="3" name="ContentTypeId">
    <vt:lpwstr>0x010100577B8E64490DF7429B244BEE6DEC7421</vt:lpwstr>
  </property>
  <property fmtid="{D5CDD505-2E9C-101B-9397-08002B2CF9AE}" pid="4" name="MediaServiceImageTags">
    <vt:lpwstr/>
  </property>
  <property fmtid="{D5CDD505-2E9C-101B-9397-08002B2CF9AE}" pid="5" name="MSIP_Label_70303ad9-2731-4ae9-a1fd-541aca177e1e_ActionId">
    <vt:lpwstr>9d27419a-53e9-40db-8f27-fe96db0e4f4c</vt:lpwstr>
  </property>
  <property fmtid="{D5CDD505-2E9C-101B-9397-08002B2CF9AE}" pid="6" name="MSIP_Label_70303ad9-2731-4ae9-a1fd-541aca177e1e_Category">
    <vt:lpwstr>Internal Business</vt:lpwstr>
  </property>
  <property fmtid="{D5CDD505-2E9C-101B-9397-08002B2CF9AE}" pid="7" name="MSIP_Label_70303ad9-2731-4ae9-a1fd-541aca177e1e_ContentBits">
    <vt:lpwstr>0</vt:lpwstr>
  </property>
  <property fmtid="{D5CDD505-2E9C-101B-9397-08002B2CF9AE}" pid="8" name="MSIP_Label_70303ad9-2731-4ae9-a1fd-541aca177e1e_Enabled">
    <vt:lpwstr>true</vt:lpwstr>
  </property>
  <property fmtid="{D5CDD505-2E9C-101B-9397-08002B2CF9AE}" pid="9" name="MSIP_Label_70303ad9-2731-4ae9-a1fd-541aca177e1e_GeneratedBy">
    <vt:lpwstr>Cognni</vt:lpwstr>
  </property>
  <property fmtid="{D5CDD505-2E9C-101B-9397-08002B2CF9AE}" pid="10" name="MSIP_Label_70303ad9-2731-4ae9-a1fd-541aca177e1e_Method">
    <vt:lpwstr>Standard</vt:lpwstr>
  </property>
  <property fmtid="{D5CDD505-2E9C-101B-9397-08002B2CF9AE}" pid="11" name="MSIP_Label_70303ad9-2731-4ae9-a1fd-541aca177e1e_Name">
    <vt:lpwstr>Internal_Business</vt:lpwstr>
  </property>
  <property fmtid="{D5CDD505-2E9C-101B-9397-08002B2CF9AE}" pid="12" name="MSIP_Label_70303ad9-2731-4ae9-a1fd-541aca177e1e_SetDate">
    <vt:lpwstr>2025-02-05T11:42:34Z</vt:lpwstr>
  </property>
  <property fmtid="{D5CDD505-2E9C-101B-9397-08002B2CF9AE}" pid="13" name="MSIP_Label_70303ad9-2731-4ae9-a1fd-541aca177e1e_SiteId">
    <vt:lpwstr>1dc9b339-fadb-432e-86df-423c38a0fcb8</vt:lpwstr>
  </property>
</Properties>
</file>